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B52816" w14:textId="77777777" w:rsidR="00481791" w:rsidRPr="00481791" w:rsidRDefault="00481791" w:rsidP="00D87343">
      <w:pPr>
        <w:pStyle w:val="NormalnyWeb"/>
        <w:spacing w:before="0" w:beforeAutospacing="0" w:after="0" w:afterAutospacing="0"/>
        <w:rPr>
          <w:rStyle w:val="Pogrubienie"/>
          <w:rFonts w:ascii="Cambria" w:hAnsi="Cambria"/>
          <w:b w:val="0"/>
          <w:bCs w:val="0"/>
        </w:rPr>
      </w:pPr>
      <w:r w:rsidRPr="00481791">
        <w:rPr>
          <w:rStyle w:val="Pogrubienie"/>
          <w:rFonts w:ascii="Cambria" w:hAnsi="Cambria"/>
          <w:b w:val="0"/>
          <w:bCs w:val="0"/>
        </w:rPr>
        <w:t>SPO.12.2022.EK</w:t>
      </w:r>
      <w:r w:rsidRPr="00481791">
        <w:rPr>
          <w:rStyle w:val="Pogrubienie"/>
          <w:rFonts w:ascii="Cambria" w:hAnsi="Cambria"/>
          <w:b w:val="0"/>
          <w:bCs w:val="0"/>
        </w:rPr>
        <w:tab/>
      </w:r>
      <w:r w:rsidRPr="00481791">
        <w:rPr>
          <w:rStyle w:val="Pogrubienie"/>
          <w:rFonts w:ascii="Cambria" w:hAnsi="Cambria"/>
          <w:b w:val="0"/>
          <w:bCs w:val="0"/>
        </w:rPr>
        <w:tab/>
      </w:r>
      <w:r w:rsidRPr="00481791">
        <w:rPr>
          <w:rStyle w:val="Pogrubienie"/>
          <w:rFonts w:ascii="Cambria" w:hAnsi="Cambria"/>
          <w:b w:val="0"/>
          <w:bCs w:val="0"/>
        </w:rPr>
        <w:tab/>
      </w:r>
      <w:r w:rsidRPr="00481791">
        <w:rPr>
          <w:rStyle w:val="Pogrubienie"/>
          <w:rFonts w:ascii="Cambria" w:hAnsi="Cambria"/>
          <w:b w:val="0"/>
          <w:bCs w:val="0"/>
        </w:rPr>
        <w:tab/>
      </w:r>
      <w:r w:rsidRPr="00481791">
        <w:rPr>
          <w:rStyle w:val="Pogrubienie"/>
          <w:rFonts w:ascii="Cambria" w:hAnsi="Cambria"/>
          <w:b w:val="0"/>
          <w:bCs w:val="0"/>
        </w:rPr>
        <w:tab/>
      </w:r>
      <w:r w:rsidRPr="00481791">
        <w:rPr>
          <w:rStyle w:val="Pogrubienie"/>
          <w:rFonts w:ascii="Cambria" w:hAnsi="Cambria"/>
          <w:b w:val="0"/>
          <w:bCs w:val="0"/>
        </w:rPr>
        <w:tab/>
        <w:t>Kluczbork, dnia 1</w:t>
      </w:r>
      <w:r w:rsidR="00D87343">
        <w:rPr>
          <w:rStyle w:val="Pogrubienie"/>
          <w:rFonts w:ascii="Cambria" w:hAnsi="Cambria"/>
          <w:b w:val="0"/>
          <w:bCs w:val="0"/>
        </w:rPr>
        <w:t>6</w:t>
      </w:r>
      <w:r w:rsidRPr="00481791">
        <w:rPr>
          <w:rStyle w:val="Pogrubienie"/>
          <w:rFonts w:ascii="Cambria" w:hAnsi="Cambria"/>
          <w:b w:val="0"/>
          <w:bCs w:val="0"/>
        </w:rPr>
        <w:t xml:space="preserve"> maja 2022r.</w:t>
      </w:r>
    </w:p>
    <w:p w14:paraId="21CFBC38" w14:textId="77777777" w:rsidR="00481791" w:rsidRDefault="00481791" w:rsidP="00D87343">
      <w:pPr>
        <w:pStyle w:val="NormalnyWeb"/>
        <w:spacing w:before="0" w:beforeAutospacing="0" w:after="0" w:afterAutospacing="0"/>
        <w:rPr>
          <w:rStyle w:val="Pogrubienie"/>
          <w:rFonts w:ascii="Cambria" w:hAnsi="Cambria"/>
        </w:rPr>
      </w:pPr>
    </w:p>
    <w:p w14:paraId="39747D39" w14:textId="77777777" w:rsidR="00F95D90" w:rsidRDefault="00F95D90" w:rsidP="00D87343">
      <w:pPr>
        <w:pStyle w:val="NormalnyWeb"/>
        <w:spacing w:before="0" w:beforeAutospacing="0" w:after="0" w:afterAutospacing="0"/>
        <w:rPr>
          <w:rStyle w:val="Pogrubienie"/>
          <w:rFonts w:ascii="Cambria" w:hAnsi="Cambria"/>
        </w:rPr>
      </w:pPr>
    </w:p>
    <w:p w14:paraId="44F4B51F" w14:textId="77777777" w:rsidR="00F95D90" w:rsidRPr="00481791" w:rsidRDefault="00F95D90" w:rsidP="00D87343">
      <w:pPr>
        <w:pStyle w:val="NormalnyWeb"/>
        <w:spacing w:before="0" w:beforeAutospacing="0" w:after="0" w:afterAutospacing="0"/>
        <w:rPr>
          <w:rStyle w:val="Pogrubienie"/>
          <w:rFonts w:ascii="Cambria" w:hAnsi="Cambria"/>
        </w:rPr>
      </w:pPr>
    </w:p>
    <w:p w14:paraId="7AD52FB0" w14:textId="77777777" w:rsidR="00481791" w:rsidRPr="00481791" w:rsidRDefault="00481791" w:rsidP="00D87343">
      <w:pPr>
        <w:pStyle w:val="NormalnyWeb"/>
        <w:spacing w:before="0" w:beforeAutospacing="0" w:after="0" w:afterAutospacing="0"/>
        <w:jc w:val="center"/>
        <w:rPr>
          <w:rStyle w:val="Pogrubienie"/>
          <w:rFonts w:ascii="Cambria" w:hAnsi="Cambria"/>
          <w:sz w:val="28"/>
          <w:szCs w:val="28"/>
        </w:rPr>
      </w:pPr>
      <w:r w:rsidRPr="00481791">
        <w:rPr>
          <w:rStyle w:val="Pogrubienie"/>
          <w:rFonts w:ascii="Cambria" w:hAnsi="Cambria"/>
          <w:sz w:val="28"/>
          <w:szCs w:val="28"/>
        </w:rPr>
        <w:t xml:space="preserve">Ogłoszenie </w:t>
      </w:r>
    </w:p>
    <w:p w14:paraId="5F937370" w14:textId="77777777" w:rsidR="00481791" w:rsidRDefault="00481791" w:rsidP="00D87343">
      <w:pPr>
        <w:pStyle w:val="NormalnyWeb"/>
        <w:spacing w:before="0" w:beforeAutospacing="0" w:after="0" w:afterAutospacing="0"/>
        <w:jc w:val="center"/>
        <w:rPr>
          <w:rFonts w:ascii="Cambria" w:hAnsi="Cambria"/>
          <w:b/>
          <w:bCs/>
        </w:rPr>
      </w:pPr>
      <w:r w:rsidRPr="00481791">
        <w:rPr>
          <w:rStyle w:val="Pogrubienie"/>
          <w:rFonts w:ascii="Cambria" w:hAnsi="Cambria"/>
        </w:rPr>
        <w:t>w sprawie przeprowadzenia konsultacji społecznych projektu</w:t>
      </w:r>
      <w:r w:rsidRPr="00481791">
        <w:rPr>
          <w:rStyle w:val="Pogrubienie"/>
          <w:rFonts w:ascii="Cambria" w:hAnsi="Cambria"/>
          <w:b w:val="0"/>
          <w:bCs w:val="0"/>
        </w:rPr>
        <w:t xml:space="preserve"> </w:t>
      </w:r>
      <w:r w:rsidRPr="00481791">
        <w:rPr>
          <w:rFonts w:ascii="Cambria" w:hAnsi="Cambria"/>
          <w:b/>
          <w:bCs/>
        </w:rPr>
        <w:t>„</w:t>
      </w:r>
      <w:r w:rsidRPr="00481791">
        <w:rPr>
          <w:rFonts w:ascii="Cambria" w:hAnsi="Cambria"/>
          <w:b/>
          <w:bCs/>
          <w:i/>
        </w:rPr>
        <w:t>Strategii Rozwoju Subregionu Północnego Opolszczyzny na lata 2021 - 2030</w:t>
      </w:r>
      <w:r w:rsidRPr="00481791">
        <w:rPr>
          <w:rFonts w:ascii="Cambria" w:hAnsi="Cambria"/>
          <w:b/>
          <w:bCs/>
        </w:rPr>
        <w:t>” wraz  z prognozą oddziaływania na środowisko</w:t>
      </w:r>
    </w:p>
    <w:p w14:paraId="36C07D4F" w14:textId="77777777" w:rsidR="00F95D90" w:rsidRPr="00481791" w:rsidRDefault="00F95D90" w:rsidP="00D87343">
      <w:pPr>
        <w:pStyle w:val="NormalnyWeb"/>
        <w:spacing w:before="0" w:beforeAutospacing="0" w:after="0" w:afterAutospacing="0"/>
        <w:jc w:val="center"/>
        <w:rPr>
          <w:rFonts w:ascii="Cambria" w:hAnsi="Cambria"/>
          <w:b/>
          <w:bCs/>
        </w:rPr>
      </w:pPr>
    </w:p>
    <w:p w14:paraId="11940F93" w14:textId="02B8C8DE" w:rsidR="00D87343" w:rsidRDefault="009E1C23" w:rsidP="00D87343">
      <w:pPr>
        <w:pStyle w:val="Default"/>
        <w:jc w:val="both"/>
        <w:rPr>
          <w:rFonts w:ascii="Cambria" w:hAnsi="Cambria"/>
        </w:rPr>
      </w:pPr>
      <w:r>
        <w:rPr>
          <w:rFonts w:ascii="Cambria" w:hAnsi="Cambria"/>
        </w:rPr>
        <w:t xml:space="preserve">Wójt Gminy Lasowice Wielkie </w:t>
      </w:r>
      <w:r w:rsidR="00D87343" w:rsidRPr="00D87343">
        <w:rPr>
          <w:rFonts w:ascii="Cambria" w:hAnsi="Cambria"/>
        </w:rPr>
        <w:t>informuje, że Stowarzyszenie Subregion Północny Opolszczyzny, ul. Katowicka 1, 46-200 Kluczbork, na podstawie  art. 6</w:t>
      </w:r>
      <w:r w:rsidR="000D2B01">
        <w:rPr>
          <w:rFonts w:ascii="Cambria" w:hAnsi="Cambria"/>
        </w:rPr>
        <w:t xml:space="preserve"> ust. </w:t>
      </w:r>
      <w:r w:rsidR="00D87343" w:rsidRPr="00D87343">
        <w:rPr>
          <w:rFonts w:ascii="Cambria" w:hAnsi="Cambria"/>
        </w:rPr>
        <w:t xml:space="preserve">3 ustawy z dnia 6 grudnia 2006 r. o zasadach prowadzenia polityki rozwoju  </w:t>
      </w:r>
      <w:r w:rsidR="000D2B01">
        <w:rPr>
          <w:rFonts w:ascii="Cambria" w:hAnsi="Cambria"/>
        </w:rPr>
        <w:t>(</w:t>
      </w:r>
      <w:r w:rsidR="00D87343" w:rsidRPr="00D87343">
        <w:rPr>
          <w:rFonts w:ascii="Cambria" w:hAnsi="Cambria"/>
        </w:rPr>
        <w:t xml:space="preserve">Dz. U. </w:t>
      </w:r>
      <w:r w:rsidR="000D2B01">
        <w:rPr>
          <w:rFonts w:ascii="Cambria" w:hAnsi="Cambria"/>
        </w:rPr>
        <w:t>z 2021r. poz.1057)</w:t>
      </w:r>
      <w:r w:rsidR="00D87343" w:rsidRPr="00D87343">
        <w:rPr>
          <w:rFonts w:ascii="Cambria" w:hAnsi="Cambria"/>
        </w:rPr>
        <w:t xml:space="preserve"> oraz stosownie do treści art. 39 oraz 54 ust. 2 ustawy z dnia 3 października 2008 r. o udostępnianiu informacji o środowisku i jego ochronie, udziale społeczeństwa w ochronie środowiska oraz o ocenach oddziaływania na środowisko (tekst jednolity Dz. U. z 2021 r., poz. 247</w:t>
      </w:r>
      <w:r w:rsidR="000D2B01">
        <w:rPr>
          <w:rFonts w:ascii="Cambria" w:hAnsi="Cambria"/>
        </w:rPr>
        <w:t xml:space="preserve"> z </w:t>
      </w:r>
      <w:proofErr w:type="spellStart"/>
      <w:r w:rsidR="000D2B01">
        <w:rPr>
          <w:rFonts w:ascii="Cambria" w:hAnsi="Cambria"/>
        </w:rPr>
        <w:t>późn</w:t>
      </w:r>
      <w:proofErr w:type="spellEnd"/>
      <w:r w:rsidR="000D2B01">
        <w:rPr>
          <w:rFonts w:ascii="Cambria" w:hAnsi="Cambria"/>
        </w:rPr>
        <w:t>. zm.</w:t>
      </w:r>
      <w:r w:rsidR="00D87343" w:rsidRPr="00D87343">
        <w:rPr>
          <w:rFonts w:ascii="Cambria" w:hAnsi="Cambria"/>
        </w:rPr>
        <w:t xml:space="preserve">) prowadzi postępowanie z udziałem społeczeństwa dla projektu </w:t>
      </w:r>
      <w:r w:rsidR="00D87343" w:rsidRPr="00D87343">
        <w:rPr>
          <w:i/>
          <w:iCs/>
        </w:rPr>
        <w:t>„</w:t>
      </w:r>
      <w:r w:rsidR="00D87343" w:rsidRPr="00D87343">
        <w:rPr>
          <w:rFonts w:ascii="Cambria" w:hAnsi="Cambria"/>
          <w:i/>
        </w:rPr>
        <w:t>Strategii Rozwoju Subregionu Północnego Opolszczyzny na lata 2021 - 2030</w:t>
      </w:r>
      <w:r w:rsidR="00D87343" w:rsidRPr="00D87343">
        <w:rPr>
          <w:rFonts w:ascii="Cambria" w:hAnsi="Cambria"/>
        </w:rPr>
        <w:t>” wraz z prognozą oddziaływania na środowisko.</w:t>
      </w:r>
    </w:p>
    <w:p w14:paraId="78264600" w14:textId="77777777" w:rsidR="00D87343" w:rsidRPr="00D87343" w:rsidRDefault="00D87343" w:rsidP="00D87343">
      <w:pPr>
        <w:pStyle w:val="Default"/>
        <w:jc w:val="both"/>
        <w:rPr>
          <w:rFonts w:ascii="Cambria" w:hAnsi="Cambria"/>
        </w:rPr>
      </w:pPr>
    </w:p>
    <w:p w14:paraId="6F5878C4" w14:textId="77777777" w:rsidR="00D87343" w:rsidRPr="00D87343" w:rsidRDefault="00D87343" w:rsidP="00D87343">
      <w:pPr>
        <w:pStyle w:val="NormalnyWeb"/>
        <w:spacing w:before="0" w:beforeAutospacing="0" w:after="0" w:afterAutospacing="0"/>
        <w:jc w:val="both"/>
        <w:rPr>
          <w:rFonts w:ascii="Cambria" w:hAnsi="Cambria"/>
        </w:rPr>
      </w:pPr>
      <w:r w:rsidRPr="00D87343">
        <w:rPr>
          <w:rFonts w:ascii="Cambria" w:eastAsia="Calibri" w:hAnsi="Cambria" w:cs="Calibri"/>
          <w:color w:val="000000"/>
          <w:lang w:eastAsia="en-US"/>
        </w:rPr>
        <w:t>Z pełną dokumentacją sprawy można się zapoznać pod następującymi adresami stron</w:t>
      </w:r>
      <w:r w:rsidRPr="00D87343">
        <w:rPr>
          <w:rFonts w:ascii="Cambria" w:hAnsi="Cambria"/>
        </w:rPr>
        <w:t xml:space="preserve"> internetowych:</w:t>
      </w:r>
    </w:p>
    <w:p w14:paraId="301DE054" w14:textId="77777777" w:rsidR="00D87343" w:rsidRPr="00D87343" w:rsidRDefault="00D87343" w:rsidP="00D87343">
      <w:pPr>
        <w:pStyle w:val="NormalnyWeb"/>
        <w:spacing w:before="0" w:beforeAutospacing="0" w:after="0" w:afterAutospacing="0"/>
        <w:jc w:val="both"/>
        <w:rPr>
          <w:rFonts w:ascii="Cambria" w:hAnsi="Cambria"/>
        </w:rPr>
      </w:pPr>
      <w:r w:rsidRPr="00D87343">
        <w:rPr>
          <w:rFonts w:ascii="Cambria" w:hAnsi="Cambria"/>
        </w:rPr>
        <w:t xml:space="preserve">1.      </w:t>
      </w:r>
      <w:hyperlink r:id="rId7" w:history="1">
        <w:r w:rsidRPr="00D87343">
          <w:rPr>
            <w:rStyle w:val="Hipercze"/>
            <w:rFonts w:ascii="Cambria" w:hAnsi="Cambria"/>
          </w:rPr>
          <w:t>www.polnocnysubregion.pl</w:t>
        </w:r>
      </w:hyperlink>
      <w:r w:rsidRPr="00D87343">
        <w:rPr>
          <w:rFonts w:ascii="Cambria" w:hAnsi="Cambria"/>
        </w:rPr>
        <w:t xml:space="preserve"> </w:t>
      </w:r>
    </w:p>
    <w:p w14:paraId="0533CA5D" w14:textId="77777777" w:rsidR="00D87343" w:rsidRDefault="00D87343" w:rsidP="00D87343">
      <w:pPr>
        <w:pStyle w:val="NormalnyWeb"/>
        <w:spacing w:before="0" w:beforeAutospacing="0" w:after="0" w:afterAutospacing="0"/>
        <w:jc w:val="both"/>
        <w:rPr>
          <w:rFonts w:ascii="Cambria" w:hAnsi="Cambria"/>
        </w:rPr>
      </w:pPr>
      <w:r w:rsidRPr="00D87343">
        <w:rPr>
          <w:rFonts w:ascii="Cambria" w:hAnsi="Cambria"/>
          <w:highlight w:val="yellow"/>
        </w:rPr>
        <w:t>2.     …… (strona gminy/</w:t>
      </w:r>
      <w:proofErr w:type="spellStart"/>
      <w:r w:rsidRPr="00D87343">
        <w:rPr>
          <w:rFonts w:ascii="Cambria" w:hAnsi="Cambria"/>
          <w:highlight w:val="yellow"/>
        </w:rPr>
        <w:t>bip</w:t>
      </w:r>
      <w:proofErr w:type="spellEnd"/>
      <w:r w:rsidRPr="00D87343">
        <w:rPr>
          <w:rFonts w:ascii="Cambria" w:hAnsi="Cambria"/>
          <w:highlight w:val="yellow"/>
        </w:rPr>
        <w:t>)</w:t>
      </w:r>
    </w:p>
    <w:p w14:paraId="2EE70F14" w14:textId="77777777" w:rsidR="00D87343" w:rsidRPr="00D87343" w:rsidRDefault="00D87343" w:rsidP="00D87343">
      <w:pPr>
        <w:pStyle w:val="NormalnyWeb"/>
        <w:spacing w:before="0" w:beforeAutospacing="0" w:after="0" w:afterAutospacing="0"/>
        <w:jc w:val="both"/>
        <w:rPr>
          <w:rFonts w:ascii="Cambria" w:hAnsi="Cambria"/>
        </w:rPr>
      </w:pPr>
    </w:p>
    <w:p w14:paraId="713A3C11" w14:textId="77777777" w:rsidR="00D87343" w:rsidRPr="00D87343" w:rsidRDefault="00D87343" w:rsidP="00D87343">
      <w:pPr>
        <w:pStyle w:val="NormalnyWeb"/>
        <w:spacing w:before="0" w:beforeAutospacing="0" w:after="0" w:afterAutospacing="0"/>
        <w:jc w:val="both"/>
        <w:rPr>
          <w:rFonts w:ascii="Cambria" w:hAnsi="Cambria"/>
        </w:rPr>
      </w:pPr>
      <w:r w:rsidRPr="00D87343">
        <w:rPr>
          <w:rFonts w:ascii="Cambria" w:hAnsi="Cambria"/>
        </w:rPr>
        <w:t>Dokumentacja postępowania obejmuje:</w:t>
      </w:r>
    </w:p>
    <w:p w14:paraId="621F5528" w14:textId="77777777" w:rsidR="00D87343" w:rsidRPr="00D87343" w:rsidRDefault="00D87343" w:rsidP="00D87343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  <w:rPr>
          <w:rFonts w:ascii="Cambria" w:hAnsi="Cambria"/>
        </w:rPr>
      </w:pPr>
      <w:r w:rsidRPr="00D87343">
        <w:rPr>
          <w:rFonts w:ascii="Cambria" w:hAnsi="Cambria"/>
        </w:rPr>
        <w:t>Projekt „</w:t>
      </w:r>
      <w:r w:rsidRPr="00D87343">
        <w:rPr>
          <w:rFonts w:ascii="Cambria" w:hAnsi="Cambria"/>
          <w:i/>
        </w:rPr>
        <w:t>Strategii Rozwoju Subregionu Północnego Opolszczyzny na lata 2021 - 2030</w:t>
      </w:r>
      <w:r w:rsidRPr="00D87343">
        <w:rPr>
          <w:rFonts w:ascii="Cambria" w:hAnsi="Cambria"/>
        </w:rPr>
        <w:t>”.</w:t>
      </w:r>
    </w:p>
    <w:p w14:paraId="6712B878" w14:textId="77777777" w:rsidR="00D87343" w:rsidRPr="00D87343" w:rsidRDefault="00D87343" w:rsidP="00D87343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  <w:rPr>
          <w:rFonts w:ascii="Cambria" w:hAnsi="Cambria"/>
        </w:rPr>
      </w:pPr>
      <w:r w:rsidRPr="00D87343">
        <w:rPr>
          <w:rFonts w:ascii="Cambria" w:hAnsi="Cambria"/>
        </w:rPr>
        <w:t>Projekt „</w:t>
      </w:r>
      <w:r w:rsidRPr="00D87343">
        <w:rPr>
          <w:rStyle w:val="Uwydatnienie"/>
          <w:rFonts w:ascii="Cambria" w:hAnsi="Cambria"/>
        </w:rPr>
        <w:t xml:space="preserve">Prognozy oddziaływania na środowisko </w:t>
      </w:r>
      <w:r w:rsidRPr="00D87343">
        <w:rPr>
          <w:rFonts w:ascii="Cambria" w:hAnsi="Cambria"/>
          <w:i/>
        </w:rPr>
        <w:t>Strategii Rozwoju Subregionu Północnego Opolszczyzny na lata 2021 - 2030</w:t>
      </w:r>
      <w:r w:rsidRPr="00D87343">
        <w:rPr>
          <w:rFonts w:ascii="Cambria" w:hAnsi="Cambria"/>
        </w:rPr>
        <w:t>”.</w:t>
      </w:r>
    </w:p>
    <w:p w14:paraId="543BC4BC" w14:textId="77777777" w:rsidR="00D87343" w:rsidRPr="00D87343" w:rsidRDefault="00D87343" w:rsidP="00D87343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  <w:rPr>
          <w:rFonts w:ascii="Cambria" w:hAnsi="Cambria"/>
        </w:rPr>
      </w:pPr>
      <w:r w:rsidRPr="00D87343">
        <w:rPr>
          <w:rFonts w:ascii="Cambria" w:hAnsi="Cambria"/>
        </w:rPr>
        <w:t>Treść uzgodnień z właściwymi organami, o których mowa w art. 57 i art. 58 ustawy o udostępnianiu informacji o środowisku (…), w sprawie zakresu i stopnia szczegółowości informacji wymaganych w prognozie oddziaływania na środowisko.</w:t>
      </w:r>
    </w:p>
    <w:p w14:paraId="13F744C7" w14:textId="77777777" w:rsidR="00D87343" w:rsidRPr="00D87343" w:rsidRDefault="00D87343" w:rsidP="00D87343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  <w:rPr>
          <w:rFonts w:ascii="Cambria" w:hAnsi="Cambria"/>
        </w:rPr>
      </w:pPr>
      <w:r w:rsidRPr="00D87343">
        <w:rPr>
          <w:rFonts w:ascii="Cambria" w:hAnsi="Cambria"/>
        </w:rPr>
        <w:t xml:space="preserve">Formularz uwag do </w:t>
      </w:r>
      <w:r w:rsidRPr="00D87343">
        <w:rPr>
          <w:rFonts w:ascii="Cambria" w:hAnsi="Cambria"/>
          <w:i/>
        </w:rPr>
        <w:t>Strategii Rozwoju Subregionu Północnego Opolszczyzny na lata 2021 – 2030.</w:t>
      </w:r>
    </w:p>
    <w:p w14:paraId="10165007" w14:textId="77777777" w:rsidR="00D87343" w:rsidRPr="00D87343" w:rsidRDefault="00D87343" w:rsidP="00D87343">
      <w:pPr>
        <w:pStyle w:val="NormalnyWeb"/>
        <w:spacing w:before="0" w:beforeAutospacing="0" w:after="0" w:afterAutospacing="0"/>
        <w:ind w:left="720"/>
        <w:jc w:val="both"/>
        <w:rPr>
          <w:rFonts w:ascii="Cambria" w:hAnsi="Cambria"/>
        </w:rPr>
      </w:pPr>
    </w:p>
    <w:p w14:paraId="4308C5D4" w14:textId="77777777" w:rsidR="00D87343" w:rsidRDefault="00D87343" w:rsidP="00D87343">
      <w:pPr>
        <w:pStyle w:val="NormalnyWeb"/>
        <w:spacing w:before="0" w:beforeAutospacing="0" w:after="0" w:afterAutospacing="0"/>
        <w:jc w:val="both"/>
        <w:rPr>
          <w:rFonts w:ascii="Cambria" w:hAnsi="Cambria"/>
        </w:rPr>
      </w:pPr>
      <w:r w:rsidRPr="00D87343">
        <w:rPr>
          <w:rFonts w:ascii="Cambria" w:hAnsi="Cambria"/>
        </w:rPr>
        <w:t>Ze względu na niewielki zasięg oddziaływania, realizacja postanowień „</w:t>
      </w:r>
      <w:r w:rsidRPr="00D87343">
        <w:rPr>
          <w:rFonts w:ascii="Cambria" w:hAnsi="Cambria"/>
          <w:i/>
        </w:rPr>
        <w:t>Strategii Rozwoju Subregionu Północnego Opolszczyzny na lata 2021 - 2030</w:t>
      </w:r>
      <w:r w:rsidRPr="00D87343">
        <w:rPr>
          <w:rFonts w:ascii="Cambria" w:hAnsi="Cambria"/>
        </w:rPr>
        <w:t>” nie spowoduje wystąpienia oddziaływań transgranicznych, w związku z czym postępowanie w tym zakresie nie jest prowadzone.</w:t>
      </w:r>
    </w:p>
    <w:p w14:paraId="429A3314" w14:textId="77777777" w:rsidR="00D87343" w:rsidRPr="00D87343" w:rsidRDefault="00D87343" w:rsidP="00D87343">
      <w:pPr>
        <w:pStyle w:val="NormalnyWeb"/>
        <w:spacing w:before="0" w:beforeAutospacing="0" w:after="0" w:afterAutospacing="0"/>
        <w:jc w:val="both"/>
        <w:rPr>
          <w:rFonts w:ascii="Cambria" w:hAnsi="Cambria"/>
        </w:rPr>
      </w:pPr>
    </w:p>
    <w:p w14:paraId="30A650AC" w14:textId="77777777" w:rsidR="00D87343" w:rsidRDefault="00D87343" w:rsidP="00D87343">
      <w:pPr>
        <w:pStyle w:val="NormalnyWeb"/>
        <w:spacing w:before="0" w:beforeAutospacing="0" w:after="0" w:afterAutospacing="0"/>
        <w:jc w:val="both"/>
        <w:rPr>
          <w:rFonts w:ascii="Cambria" w:hAnsi="Cambria"/>
        </w:rPr>
      </w:pPr>
      <w:r w:rsidRPr="00D87343">
        <w:rPr>
          <w:rFonts w:ascii="Cambria" w:hAnsi="Cambria"/>
        </w:rPr>
        <w:t>Informuje się o możliwości składania uwag i wniosków dotyczących zarówno projektu „</w:t>
      </w:r>
      <w:r w:rsidRPr="00D87343">
        <w:rPr>
          <w:rFonts w:ascii="Cambria" w:hAnsi="Cambria"/>
          <w:i/>
        </w:rPr>
        <w:t>Strategii Rozwoju Subregionu Północnego Opolszczyzny na lata 2021 - 2030</w:t>
      </w:r>
      <w:r w:rsidRPr="00D87343">
        <w:rPr>
          <w:rFonts w:ascii="Cambria" w:hAnsi="Cambria"/>
        </w:rPr>
        <w:t>”, jak również projektu „</w:t>
      </w:r>
      <w:r w:rsidRPr="00D87343">
        <w:rPr>
          <w:rStyle w:val="Uwydatnienie"/>
          <w:rFonts w:ascii="Cambria" w:hAnsi="Cambria"/>
        </w:rPr>
        <w:t xml:space="preserve">Prognozy oddziaływania na środowisko </w:t>
      </w:r>
      <w:r w:rsidRPr="00D87343">
        <w:rPr>
          <w:rFonts w:ascii="Cambria" w:hAnsi="Cambria"/>
          <w:i/>
        </w:rPr>
        <w:t>Strategii Rozwoju Subregionu Północnego Opolszczyzny na lata 2021 - 2030</w:t>
      </w:r>
      <w:r w:rsidRPr="00D87343">
        <w:rPr>
          <w:rFonts w:ascii="Cambria" w:hAnsi="Cambria"/>
        </w:rPr>
        <w:t>”.</w:t>
      </w:r>
    </w:p>
    <w:p w14:paraId="7771981E" w14:textId="77777777" w:rsidR="00D87343" w:rsidRDefault="00D87343" w:rsidP="00D87343">
      <w:pPr>
        <w:pStyle w:val="NormalnyWeb"/>
        <w:spacing w:before="0" w:beforeAutospacing="0" w:after="0" w:afterAutospacing="0"/>
        <w:jc w:val="both"/>
        <w:rPr>
          <w:rFonts w:ascii="Cambria" w:hAnsi="Cambria"/>
        </w:rPr>
      </w:pPr>
    </w:p>
    <w:p w14:paraId="5BE5BB98" w14:textId="77777777" w:rsidR="00D87343" w:rsidRPr="00D87343" w:rsidRDefault="00D87343" w:rsidP="00D87343">
      <w:pPr>
        <w:pStyle w:val="NormalnyWeb"/>
        <w:spacing w:before="0" w:beforeAutospacing="0" w:after="0" w:afterAutospacing="0"/>
        <w:jc w:val="both"/>
        <w:rPr>
          <w:rFonts w:ascii="Cambria" w:hAnsi="Cambria"/>
        </w:rPr>
      </w:pPr>
    </w:p>
    <w:p w14:paraId="175AAA6F" w14:textId="77777777" w:rsidR="00D87343" w:rsidRPr="00D87343" w:rsidRDefault="00D87343" w:rsidP="00D87343">
      <w:pPr>
        <w:pStyle w:val="NormalnyWeb"/>
        <w:spacing w:before="0" w:beforeAutospacing="0" w:after="0" w:afterAutospacing="0"/>
        <w:jc w:val="both"/>
        <w:rPr>
          <w:rFonts w:ascii="Cambria" w:hAnsi="Cambria"/>
        </w:rPr>
      </w:pPr>
      <w:r w:rsidRPr="00D87343">
        <w:rPr>
          <w:rFonts w:ascii="Cambria" w:hAnsi="Cambria"/>
        </w:rPr>
        <w:lastRenderedPageBreak/>
        <w:t xml:space="preserve">Uwagi i wnioski mogą być wnoszone w terminie od </w:t>
      </w:r>
      <w:r w:rsidRPr="00D87343">
        <w:rPr>
          <w:rFonts w:ascii="Cambria" w:hAnsi="Cambria"/>
          <w:b/>
        </w:rPr>
        <w:t>17.05.2022 r</w:t>
      </w:r>
      <w:r w:rsidRPr="00D87343">
        <w:rPr>
          <w:rFonts w:ascii="Cambria" w:hAnsi="Cambria"/>
        </w:rPr>
        <w:t xml:space="preserve">. do </w:t>
      </w:r>
      <w:r w:rsidRPr="00D87343">
        <w:rPr>
          <w:rFonts w:ascii="Cambria" w:hAnsi="Cambria"/>
          <w:b/>
        </w:rPr>
        <w:t>21.06.2022  r.</w:t>
      </w:r>
      <w:r w:rsidRPr="00D87343">
        <w:rPr>
          <w:rFonts w:ascii="Cambria" w:hAnsi="Cambria"/>
        </w:rPr>
        <w:t>:</w:t>
      </w:r>
    </w:p>
    <w:p w14:paraId="0C49339A" w14:textId="77777777" w:rsidR="00D87343" w:rsidRPr="00D87343" w:rsidRDefault="00D87343" w:rsidP="00D87343">
      <w:pPr>
        <w:pStyle w:val="Default"/>
        <w:numPr>
          <w:ilvl w:val="0"/>
          <w:numId w:val="11"/>
        </w:numPr>
        <w:jc w:val="both"/>
        <w:rPr>
          <w:rFonts w:ascii="Cambria" w:hAnsi="Cambria"/>
        </w:rPr>
      </w:pPr>
      <w:r w:rsidRPr="00D87343">
        <w:rPr>
          <w:rFonts w:ascii="Cambria" w:hAnsi="Cambria"/>
        </w:rPr>
        <w:t xml:space="preserve">pisemnie na adres ul. Katowicka 1, 46-200 Kluczbork z dopiskiem: Konsultacje </w:t>
      </w:r>
      <w:r w:rsidRPr="00D87343">
        <w:rPr>
          <w:rFonts w:ascii="Cambria" w:hAnsi="Cambria"/>
          <w:i/>
        </w:rPr>
        <w:t>Strategii Rozwoju Subregionu Północnego Opolszczyzny na lata 2021 - 2030</w:t>
      </w:r>
      <w:r w:rsidRPr="00D87343">
        <w:rPr>
          <w:rFonts w:ascii="Cambria" w:hAnsi="Cambria"/>
        </w:rPr>
        <w:t>), lub</w:t>
      </w:r>
    </w:p>
    <w:p w14:paraId="6F4D5529" w14:textId="77777777" w:rsidR="00D87343" w:rsidRDefault="00D87343" w:rsidP="00D87343">
      <w:pPr>
        <w:pStyle w:val="Default"/>
        <w:numPr>
          <w:ilvl w:val="0"/>
          <w:numId w:val="11"/>
        </w:numPr>
        <w:jc w:val="both"/>
        <w:rPr>
          <w:rFonts w:ascii="Cambria" w:hAnsi="Cambria"/>
        </w:rPr>
      </w:pPr>
      <w:r w:rsidRPr="00D87343">
        <w:rPr>
          <w:rFonts w:ascii="Cambria" w:hAnsi="Cambria"/>
        </w:rPr>
        <w:t xml:space="preserve">przy pomocy poczty elektronicznej, kierując wiadomość na adres: </w:t>
      </w:r>
      <w:hyperlink r:id="rId8" w:history="1">
        <w:r w:rsidRPr="00D87343">
          <w:rPr>
            <w:rStyle w:val="Hipercze"/>
            <w:rFonts w:ascii="Cambria" w:hAnsi="Cambria"/>
          </w:rPr>
          <w:t>strategia@polnocnysubregion.pl</w:t>
        </w:r>
      </w:hyperlink>
      <w:r w:rsidRPr="00D87343">
        <w:rPr>
          <w:rFonts w:ascii="Cambria" w:hAnsi="Cambria"/>
        </w:rPr>
        <w:t xml:space="preserve"> (w temacie wiadomości wpisując: </w:t>
      </w:r>
      <w:r w:rsidRPr="00D87343">
        <w:rPr>
          <w:rFonts w:ascii="Cambria" w:hAnsi="Cambria"/>
          <w:i/>
        </w:rPr>
        <w:t>Strategii Rozwoju Subregionu Północnego Opolszczyzny na lata 2021 - 2030</w:t>
      </w:r>
      <w:r w:rsidRPr="00D87343">
        <w:rPr>
          <w:rFonts w:ascii="Cambria" w:hAnsi="Cambria"/>
        </w:rPr>
        <w:t>).</w:t>
      </w:r>
    </w:p>
    <w:p w14:paraId="04C90B45" w14:textId="77777777" w:rsidR="00D87343" w:rsidRPr="00D87343" w:rsidRDefault="00D87343" w:rsidP="00D87343">
      <w:pPr>
        <w:pStyle w:val="Default"/>
        <w:ind w:left="720"/>
        <w:jc w:val="both"/>
        <w:rPr>
          <w:rFonts w:ascii="Cambria" w:hAnsi="Cambria"/>
        </w:rPr>
      </w:pPr>
    </w:p>
    <w:p w14:paraId="2FC215D5" w14:textId="77777777" w:rsidR="00D87343" w:rsidRDefault="00D87343" w:rsidP="00D87343">
      <w:pPr>
        <w:pStyle w:val="NormalnyWeb"/>
        <w:spacing w:before="0" w:beforeAutospacing="0" w:after="0" w:afterAutospacing="0"/>
        <w:jc w:val="both"/>
        <w:rPr>
          <w:rFonts w:ascii="Cambria" w:hAnsi="Cambria"/>
        </w:rPr>
      </w:pPr>
      <w:r w:rsidRPr="00D87343">
        <w:rPr>
          <w:rFonts w:ascii="Cambria" w:hAnsi="Cambria"/>
        </w:rPr>
        <w:t>Organem właściwym do rozpatrzenia uwag i wniosków, na mocy udzielonych pełnomocnictw, jest Stowarzyszenie Subregion Północny Opolszczyzny.</w:t>
      </w:r>
    </w:p>
    <w:p w14:paraId="43CC55F5" w14:textId="77777777" w:rsidR="00D87343" w:rsidRPr="00D87343" w:rsidRDefault="00D87343" w:rsidP="00D87343">
      <w:pPr>
        <w:pStyle w:val="NormalnyWeb"/>
        <w:spacing w:before="0" w:beforeAutospacing="0" w:after="0" w:afterAutospacing="0"/>
        <w:jc w:val="both"/>
        <w:rPr>
          <w:rFonts w:ascii="Cambria" w:hAnsi="Cambria"/>
        </w:rPr>
      </w:pPr>
    </w:p>
    <w:p w14:paraId="110A8015" w14:textId="77777777" w:rsidR="00D87343" w:rsidRPr="00D87343" w:rsidRDefault="00D87343" w:rsidP="00D87343">
      <w:pPr>
        <w:pStyle w:val="NormalnyWeb"/>
        <w:spacing w:before="0" w:beforeAutospacing="0" w:after="0" w:afterAutospacing="0"/>
        <w:jc w:val="both"/>
        <w:rPr>
          <w:rFonts w:ascii="Cambria" w:hAnsi="Cambria"/>
        </w:rPr>
      </w:pPr>
      <w:r w:rsidRPr="00D87343">
        <w:rPr>
          <w:rFonts w:ascii="Cambria" w:hAnsi="Cambria"/>
        </w:rPr>
        <w:t>Uwagi i wnioski złożone po upływie wskazanego terminu pozostawia się bez rozpatrzenia.</w:t>
      </w:r>
    </w:p>
    <w:p w14:paraId="5AE06491" w14:textId="77777777" w:rsidR="00D87343" w:rsidRPr="00D87343" w:rsidRDefault="00D87343" w:rsidP="00D87343">
      <w:pPr>
        <w:jc w:val="both"/>
        <w:rPr>
          <w:rFonts w:ascii="Cambria" w:hAnsi="Cambria"/>
        </w:rPr>
      </w:pPr>
    </w:p>
    <w:p w14:paraId="6D7EFEB1" w14:textId="77777777" w:rsidR="0049508C" w:rsidRPr="00D87343" w:rsidRDefault="0049508C" w:rsidP="00D87343">
      <w:pPr>
        <w:pStyle w:val="Default"/>
        <w:ind w:firstLine="708"/>
        <w:jc w:val="both"/>
      </w:pPr>
    </w:p>
    <w:sectPr w:rsidR="0049508C" w:rsidRPr="00D87343" w:rsidSect="005D2794">
      <w:headerReference w:type="default" r:id="rId9"/>
      <w:footnotePr>
        <w:pos w:val="beneathText"/>
      </w:footnotePr>
      <w:pgSz w:w="11905" w:h="16837"/>
      <w:pgMar w:top="1417" w:right="1417" w:bottom="1134" w:left="1417" w:header="708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9C34D" w14:textId="77777777" w:rsidR="00A45AB3" w:rsidRDefault="00A45AB3">
      <w:r>
        <w:separator/>
      </w:r>
    </w:p>
  </w:endnote>
  <w:endnote w:type="continuationSeparator" w:id="0">
    <w:p w14:paraId="021D5DED" w14:textId="77777777" w:rsidR="00A45AB3" w:rsidRDefault="00A4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 Sans Condensed">
    <w:panose1 w:val="020B0606030804020204"/>
    <w:charset w:val="EE"/>
    <w:family w:val="swiss"/>
    <w:pitch w:val="variable"/>
    <w:sig w:usb0="E7001EFF" w:usb1="5200F5FF" w:usb2="00042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4E791" w14:textId="77777777" w:rsidR="00A45AB3" w:rsidRDefault="00A45AB3">
      <w:r>
        <w:separator/>
      </w:r>
    </w:p>
  </w:footnote>
  <w:footnote w:type="continuationSeparator" w:id="0">
    <w:p w14:paraId="35196060" w14:textId="77777777" w:rsidR="00A45AB3" w:rsidRDefault="00A45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03B2" w14:textId="6C821CDD" w:rsidR="0046730C" w:rsidRDefault="007102D7" w:rsidP="0065521C">
    <w:pPr>
      <w:pStyle w:val="Nagwek"/>
      <w:tabs>
        <w:tab w:val="clear" w:pos="4536"/>
        <w:tab w:val="clear" w:pos="9072"/>
      </w:tabs>
      <w:jc w:val="both"/>
      <w:rPr>
        <w:rFonts w:ascii="Calibri" w:hAnsi="Calibri" w:cs="DejaVu Sans Condensed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D7F546A" wp14:editId="127D5066">
          <wp:simplePos x="0" y="0"/>
          <wp:positionH relativeFrom="column">
            <wp:posOffset>3520440</wp:posOffset>
          </wp:positionH>
          <wp:positionV relativeFrom="paragraph">
            <wp:posOffset>-235585</wp:posOffset>
          </wp:positionV>
          <wp:extent cx="1819275" cy="115506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1155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30C">
      <w:tab/>
    </w:r>
    <w:r w:rsidR="0046730C" w:rsidRPr="0065521C">
      <w:rPr>
        <w:rFonts w:ascii="Calibri" w:hAnsi="Calibri" w:cs="DejaVu Sans Condensed"/>
      </w:rPr>
      <w:t xml:space="preserve">Stowarzyszenie </w:t>
    </w:r>
  </w:p>
  <w:p w14:paraId="2ADEAA64" w14:textId="77777777" w:rsidR="0046730C" w:rsidRPr="0065521C" w:rsidRDefault="0046730C" w:rsidP="007F302E">
    <w:pPr>
      <w:pStyle w:val="Nagwek"/>
      <w:tabs>
        <w:tab w:val="clear" w:pos="4536"/>
        <w:tab w:val="clear" w:pos="9072"/>
      </w:tabs>
      <w:ind w:firstLine="709"/>
      <w:jc w:val="both"/>
      <w:rPr>
        <w:rFonts w:ascii="Calibri" w:hAnsi="Calibri" w:cs="DejaVu Sans Condensed"/>
      </w:rPr>
    </w:pPr>
    <w:r>
      <w:rPr>
        <w:rFonts w:ascii="Calibri" w:hAnsi="Calibri" w:cs="DejaVu Sans Condensed"/>
      </w:rPr>
      <w:t>Subregion Północny Opolszczyzny</w:t>
    </w:r>
  </w:p>
  <w:p w14:paraId="3B3B994B" w14:textId="77777777" w:rsidR="0046730C" w:rsidRPr="0065521C" w:rsidRDefault="0046730C" w:rsidP="0065521C">
    <w:pPr>
      <w:pStyle w:val="Nagwek"/>
      <w:tabs>
        <w:tab w:val="clear" w:pos="4536"/>
        <w:tab w:val="clear" w:pos="9072"/>
      </w:tabs>
      <w:jc w:val="both"/>
      <w:rPr>
        <w:rFonts w:ascii="Calibri" w:hAnsi="Calibri" w:cs="DejaVu Sans Condensed"/>
      </w:rPr>
    </w:pPr>
    <w:r w:rsidRPr="0065521C">
      <w:rPr>
        <w:rFonts w:ascii="Calibri" w:hAnsi="Calibri" w:cs="DejaVu Sans Condensed"/>
      </w:rPr>
      <w:tab/>
      <w:t xml:space="preserve">ul. Katowicka 1 </w:t>
    </w:r>
  </w:p>
  <w:p w14:paraId="7874995A" w14:textId="77777777" w:rsidR="0046730C" w:rsidRDefault="0046730C" w:rsidP="0065521C">
    <w:pPr>
      <w:pStyle w:val="Nagwek"/>
      <w:pBdr>
        <w:bottom w:val="single" w:sz="4" w:space="1" w:color="auto"/>
      </w:pBdr>
      <w:tabs>
        <w:tab w:val="clear" w:pos="4536"/>
        <w:tab w:val="clear" w:pos="9072"/>
      </w:tabs>
      <w:jc w:val="both"/>
      <w:rPr>
        <w:rFonts w:ascii="Calibri" w:hAnsi="Calibri" w:cs="DejaVu Sans Condensed"/>
      </w:rPr>
    </w:pPr>
    <w:r w:rsidRPr="0065521C">
      <w:rPr>
        <w:rFonts w:ascii="Calibri" w:hAnsi="Calibri" w:cs="DejaVu Sans Condensed"/>
      </w:rPr>
      <w:tab/>
      <w:t>46-200 Kluczbork</w:t>
    </w:r>
  </w:p>
  <w:p w14:paraId="2C2BF9FF" w14:textId="77777777" w:rsidR="0046730C" w:rsidRPr="0065521C" w:rsidRDefault="0046730C" w:rsidP="0065521C">
    <w:pPr>
      <w:pStyle w:val="Nagwek"/>
      <w:pBdr>
        <w:bottom w:val="single" w:sz="4" w:space="1" w:color="auto"/>
      </w:pBdr>
      <w:tabs>
        <w:tab w:val="clear" w:pos="4536"/>
        <w:tab w:val="clear" w:pos="9072"/>
      </w:tabs>
      <w:jc w:val="both"/>
      <w:rPr>
        <w:rFonts w:ascii="Calibri" w:hAnsi="Calibri" w:cs="DejaVu Sans Condense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704B2"/>
    <w:multiLevelType w:val="hybridMultilevel"/>
    <w:tmpl w:val="78AE4D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A676B"/>
    <w:multiLevelType w:val="hybridMultilevel"/>
    <w:tmpl w:val="96F6FC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954FFC"/>
    <w:multiLevelType w:val="hybridMultilevel"/>
    <w:tmpl w:val="E85EEF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14819"/>
    <w:multiLevelType w:val="hybridMultilevel"/>
    <w:tmpl w:val="AA749A0E"/>
    <w:lvl w:ilvl="0" w:tplc="D5407A34">
      <w:start w:val="1"/>
      <w:numFmt w:val="decimal"/>
      <w:lvlText w:val="%1."/>
      <w:lvlJc w:val="left"/>
      <w:pPr>
        <w:ind w:left="830" w:hanging="4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D7619"/>
    <w:multiLevelType w:val="hybridMultilevel"/>
    <w:tmpl w:val="7E5039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F43683"/>
    <w:multiLevelType w:val="hybridMultilevel"/>
    <w:tmpl w:val="14185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002175"/>
    <w:multiLevelType w:val="hybridMultilevel"/>
    <w:tmpl w:val="31608930"/>
    <w:lvl w:ilvl="0" w:tplc="1A4E8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3943D5"/>
    <w:multiLevelType w:val="hybridMultilevel"/>
    <w:tmpl w:val="B56688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416A7D"/>
    <w:multiLevelType w:val="hybridMultilevel"/>
    <w:tmpl w:val="DE88AA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CD7618"/>
    <w:multiLevelType w:val="hybridMultilevel"/>
    <w:tmpl w:val="5C907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97765"/>
    <w:multiLevelType w:val="hybridMultilevel"/>
    <w:tmpl w:val="C6402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931FFF"/>
    <w:multiLevelType w:val="hybridMultilevel"/>
    <w:tmpl w:val="CEDC5E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825564">
    <w:abstractNumId w:val="1"/>
  </w:num>
  <w:num w:numId="2" w16cid:durableId="1218928609">
    <w:abstractNumId w:val="8"/>
  </w:num>
  <w:num w:numId="3" w16cid:durableId="2038653915">
    <w:abstractNumId w:val="5"/>
  </w:num>
  <w:num w:numId="4" w16cid:durableId="248584944">
    <w:abstractNumId w:val="10"/>
  </w:num>
  <w:num w:numId="5" w16cid:durableId="586310450">
    <w:abstractNumId w:val="4"/>
  </w:num>
  <w:num w:numId="6" w16cid:durableId="859976481">
    <w:abstractNumId w:val="7"/>
  </w:num>
  <w:num w:numId="7" w16cid:durableId="773594868">
    <w:abstractNumId w:val="6"/>
  </w:num>
  <w:num w:numId="8" w16cid:durableId="826091552">
    <w:abstractNumId w:val="9"/>
  </w:num>
  <w:num w:numId="9" w16cid:durableId="171917940">
    <w:abstractNumId w:val="2"/>
  </w:num>
  <w:num w:numId="10" w16cid:durableId="408775628">
    <w:abstractNumId w:val="11"/>
  </w:num>
  <w:num w:numId="11" w16cid:durableId="1245064692">
    <w:abstractNumId w:val="0"/>
  </w:num>
  <w:num w:numId="12" w16cid:durableId="587008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9"/>
    <w:rsid w:val="00016555"/>
    <w:rsid w:val="000743D9"/>
    <w:rsid w:val="00075E31"/>
    <w:rsid w:val="00083050"/>
    <w:rsid w:val="00096A17"/>
    <w:rsid w:val="000D2B01"/>
    <w:rsid w:val="000F1CC1"/>
    <w:rsid w:val="00153037"/>
    <w:rsid w:val="001547BC"/>
    <w:rsid w:val="0016699B"/>
    <w:rsid w:val="001706FA"/>
    <w:rsid w:val="00184E9B"/>
    <w:rsid w:val="00187921"/>
    <w:rsid w:val="001A1499"/>
    <w:rsid w:val="001A172D"/>
    <w:rsid w:val="001A5882"/>
    <w:rsid w:val="001C13F7"/>
    <w:rsid w:val="001D4A87"/>
    <w:rsid w:val="001F69F6"/>
    <w:rsid w:val="0020525F"/>
    <w:rsid w:val="002257C6"/>
    <w:rsid w:val="00243B4D"/>
    <w:rsid w:val="00286B8D"/>
    <w:rsid w:val="00301DAE"/>
    <w:rsid w:val="00310C00"/>
    <w:rsid w:val="003312D6"/>
    <w:rsid w:val="00335725"/>
    <w:rsid w:val="00367C3E"/>
    <w:rsid w:val="00383E23"/>
    <w:rsid w:val="00394ADB"/>
    <w:rsid w:val="003C7E10"/>
    <w:rsid w:val="003D1357"/>
    <w:rsid w:val="003D5CC1"/>
    <w:rsid w:val="003E607F"/>
    <w:rsid w:val="003F5D15"/>
    <w:rsid w:val="00411760"/>
    <w:rsid w:val="00453FE3"/>
    <w:rsid w:val="0046730C"/>
    <w:rsid w:val="00481791"/>
    <w:rsid w:val="0049508C"/>
    <w:rsid w:val="004B4CBC"/>
    <w:rsid w:val="004D559F"/>
    <w:rsid w:val="004F768A"/>
    <w:rsid w:val="00520FFF"/>
    <w:rsid w:val="00547B5C"/>
    <w:rsid w:val="00572F2C"/>
    <w:rsid w:val="00587127"/>
    <w:rsid w:val="0059284B"/>
    <w:rsid w:val="00594B57"/>
    <w:rsid w:val="00595EFB"/>
    <w:rsid w:val="005B0437"/>
    <w:rsid w:val="005D2794"/>
    <w:rsid w:val="00631B44"/>
    <w:rsid w:val="00646A9D"/>
    <w:rsid w:val="006544AE"/>
    <w:rsid w:val="0065521C"/>
    <w:rsid w:val="006D5FCF"/>
    <w:rsid w:val="006E5C2A"/>
    <w:rsid w:val="006F6B04"/>
    <w:rsid w:val="007102D7"/>
    <w:rsid w:val="00731263"/>
    <w:rsid w:val="007854B4"/>
    <w:rsid w:val="00797EB9"/>
    <w:rsid w:val="007E283B"/>
    <w:rsid w:val="007F1A78"/>
    <w:rsid w:val="007F302E"/>
    <w:rsid w:val="00804006"/>
    <w:rsid w:val="00855057"/>
    <w:rsid w:val="00856349"/>
    <w:rsid w:val="00862A18"/>
    <w:rsid w:val="00870A88"/>
    <w:rsid w:val="00875DCD"/>
    <w:rsid w:val="00884135"/>
    <w:rsid w:val="00885A4C"/>
    <w:rsid w:val="00897A20"/>
    <w:rsid w:val="008B56B3"/>
    <w:rsid w:val="008C1C9C"/>
    <w:rsid w:val="008C7C37"/>
    <w:rsid w:val="008E11F5"/>
    <w:rsid w:val="008F16E8"/>
    <w:rsid w:val="008F44B9"/>
    <w:rsid w:val="00900DFF"/>
    <w:rsid w:val="009113F9"/>
    <w:rsid w:val="00937B13"/>
    <w:rsid w:val="00951231"/>
    <w:rsid w:val="00961067"/>
    <w:rsid w:val="009665A6"/>
    <w:rsid w:val="00973F73"/>
    <w:rsid w:val="00977169"/>
    <w:rsid w:val="009B51ED"/>
    <w:rsid w:val="009D1F06"/>
    <w:rsid w:val="009D2FF2"/>
    <w:rsid w:val="009E1C23"/>
    <w:rsid w:val="009E3930"/>
    <w:rsid w:val="00A22CC5"/>
    <w:rsid w:val="00A45AB3"/>
    <w:rsid w:val="00A56568"/>
    <w:rsid w:val="00A74789"/>
    <w:rsid w:val="00AD2B8E"/>
    <w:rsid w:val="00B02A0F"/>
    <w:rsid w:val="00B118CB"/>
    <w:rsid w:val="00B3592A"/>
    <w:rsid w:val="00B3715B"/>
    <w:rsid w:val="00B52DF6"/>
    <w:rsid w:val="00B628C3"/>
    <w:rsid w:val="00B6665D"/>
    <w:rsid w:val="00BA08C4"/>
    <w:rsid w:val="00BD541F"/>
    <w:rsid w:val="00BF26CF"/>
    <w:rsid w:val="00C45BD1"/>
    <w:rsid w:val="00C94FCD"/>
    <w:rsid w:val="00CB1E8D"/>
    <w:rsid w:val="00CC191C"/>
    <w:rsid w:val="00CF659A"/>
    <w:rsid w:val="00D35EC0"/>
    <w:rsid w:val="00D53064"/>
    <w:rsid w:val="00D70998"/>
    <w:rsid w:val="00D87343"/>
    <w:rsid w:val="00DE62B9"/>
    <w:rsid w:val="00E4027A"/>
    <w:rsid w:val="00E43109"/>
    <w:rsid w:val="00E5091A"/>
    <w:rsid w:val="00E71A8E"/>
    <w:rsid w:val="00E823FC"/>
    <w:rsid w:val="00E9650F"/>
    <w:rsid w:val="00EA47BF"/>
    <w:rsid w:val="00EC45DE"/>
    <w:rsid w:val="00ED4DA3"/>
    <w:rsid w:val="00F07C2E"/>
    <w:rsid w:val="00F14088"/>
    <w:rsid w:val="00F41760"/>
    <w:rsid w:val="00F50B50"/>
    <w:rsid w:val="00F555C6"/>
    <w:rsid w:val="00F830D0"/>
    <w:rsid w:val="00F95D90"/>
    <w:rsid w:val="00FA2D5A"/>
    <w:rsid w:val="00FA376E"/>
    <w:rsid w:val="00FA770D"/>
    <w:rsid w:val="00FB0AFC"/>
    <w:rsid w:val="00FC5592"/>
    <w:rsid w:val="00FC71A4"/>
    <w:rsid w:val="00FD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6EFA6"/>
  <w15:chartTrackingRefBased/>
  <w15:docId w15:val="{2312EB2C-D28D-4752-8A00-7FE8C9D0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1">
    <w:name w:val="Domyślna czcionka akapitu1"/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797EB9"/>
    <w:rPr>
      <w:b/>
      <w:bCs/>
    </w:rPr>
  </w:style>
  <w:style w:type="character" w:styleId="Uwydatnienie">
    <w:name w:val="Emphasis"/>
    <w:uiPriority w:val="20"/>
    <w:qFormat/>
    <w:rsid w:val="00797EB9"/>
    <w:rPr>
      <w:i/>
      <w:iCs/>
    </w:rPr>
  </w:style>
  <w:style w:type="character" w:styleId="Nierozpoznanawzmianka">
    <w:name w:val="Unresolved Mention"/>
    <w:uiPriority w:val="99"/>
    <w:semiHidden/>
    <w:unhideWhenUsed/>
    <w:rsid w:val="00631B4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81791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Default">
    <w:name w:val="Default"/>
    <w:rsid w:val="00481791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ategia@polnocnysubregio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lnocnysubregi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Kujakowice Górne, 9 czerwca 2009 r</vt:lpstr>
    </vt:vector>
  </TitlesOfParts>
  <Company>Urząd Miejski w Kluczborku</Company>
  <LinksUpToDate>false</LinksUpToDate>
  <CharactersWithSpaces>3017</CharactersWithSpaces>
  <SharedDoc>false</SharedDoc>
  <HLinks>
    <vt:vector size="12" baseType="variant">
      <vt:variant>
        <vt:i4>983081</vt:i4>
      </vt:variant>
      <vt:variant>
        <vt:i4>3</vt:i4>
      </vt:variant>
      <vt:variant>
        <vt:i4>0</vt:i4>
      </vt:variant>
      <vt:variant>
        <vt:i4>5</vt:i4>
      </vt:variant>
      <vt:variant>
        <vt:lpwstr>mailto:strategia@polnocnysubregion.pl</vt:lpwstr>
      </vt:variant>
      <vt:variant>
        <vt:lpwstr/>
      </vt:variant>
      <vt:variant>
        <vt:i4>1703942</vt:i4>
      </vt:variant>
      <vt:variant>
        <vt:i4>0</vt:i4>
      </vt:variant>
      <vt:variant>
        <vt:i4>0</vt:i4>
      </vt:variant>
      <vt:variant>
        <vt:i4>5</vt:i4>
      </vt:variant>
      <vt:variant>
        <vt:lpwstr>http://www.polnocnysubregion.pl/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Kujakowice Górne, 9 czerwca 2009 r</dc:title>
  <dc:subject/>
  <dc:creator>A6</dc:creator>
  <cp:keywords/>
  <cp:lastModifiedBy>Msteinhardt</cp:lastModifiedBy>
  <cp:revision>2</cp:revision>
  <cp:lastPrinted>2020-08-19T09:12:00Z</cp:lastPrinted>
  <dcterms:created xsi:type="dcterms:W3CDTF">2022-05-16T13:27:00Z</dcterms:created>
  <dcterms:modified xsi:type="dcterms:W3CDTF">2022-05-16T13:27:00Z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-1389531897</vt:i4>
  </property>
  <property fmtid="{D5CDD505-2E9C-101B-9397-08002B2CF9AE}" pid="3" name="_EmailSubject">
    <vt:lpwstr>zaproszenie na Walne</vt:lpwstr>
  </property>
  <property fmtid="{D5CDD505-2E9C-101B-9397-08002B2CF9AE}" pid="4" name="_AuthorEmail">
    <vt:lpwstr>agro@kluczbork.pl</vt:lpwstr>
  </property>
  <property fmtid="{D5CDD505-2E9C-101B-9397-08002B2CF9AE}" pid="5" name="_AuthorEmailDisplayName">
    <vt:lpwstr>Tomasz Paluch</vt:lpwstr>
  </property>
  <property fmtid="{D5CDD505-2E9C-101B-9397-08002B2CF9AE}" pid="6" name="_ReviewingToolsShownOnce">
    <vt:lpwstr/>
  </property>
</Properties>
</file>