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A9AB5" w14:textId="77777777" w:rsidR="00835C46" w:rsidRPr="00B9192B" w:rsidRDefault="00835C46" w:rsidP="00835C46">
      <w:pPr>
        <w:jc w:val="center"/>
        <w:rPr>
          <w:rFonts w:asciiTheme="majorHAnsi" w:hAnsiTheme="majorHAnsi"/>
          <w:b/>
          <w:sz w:val="36"/>
          <w:szCs w:val="36"/>
        </w:rPr>
      </w:pPr>
      <w:r w:rsidRPr="00B9192B">
        <w:rPr>
          <w:rFonts w:asciiTheme="majorHAnsi" w:hAnsiTheme="majorHAnsi"/>
          <w:b/>
          <w:sz w:val="36"/>
          <w:szCs w:val="36"/>
        </w:rPr>
        <w:t>GMINA</w:t>
      </w:r>
      <w:r w:rsidRPr="00B9192B">
        <w:rPr>
          <w:rFonts w:asciiTheme="majorHAnsi" w:hAnsiTheme="majorHAnsi"/>
          <w:sz w:val="44"/>
          <w:szCs w:val="44"/>
        </w:rPr>
        <w:t xml:space="preserve"> </w:t>
      </w:r>
      <w:r w:rsidR="00C41979">
        <w:rPr>
          <w:rFonts w:asciiTheme="majorHAnsi" w:hAnsiTheme="majorHAnsi"/>
          <w:b/>
          <w:sz w:val="36"/>
          <w:szCs w:val="36"/>
        </w:rPr>
        <w:t>LASOWICE WIELKIE</w:t>
      </w:r>
    </w:p>
    <w:p w14:paraId="02CDE407" w14:textId="77777777" w:rsidR="00835C46" w:rsidRPr="00B9192B" w:rsidRDefault="00835C46" w:rsidP="00835C46">
      <w:pPr>
        <w:jc w:val="center"/>
        <w:rPr>
          <w:rFonts w:asciiTheme="majorHAnsi" w:hAnsiTheme="majorHAnsi"/>
          <w:b/>
          <w:sz w:val="36"/>
          <w:szCs w:val="36"/>
        </w:rPr>
      </w:pPr>
    </w:p>
    <w:p w14:paraId="2FB1A4F4" w14:textId="77777777" w:rsidR="00835C46" w:rsidRPr="00B9192B" w:rsidRDefault="00835C46" w:rsidP="00835C46">
      <w:pPr>
        <w:jc w:val="center"/>
        <w:rPr>
          <w:rFonts w:asciiTheme="majorHAnsi" w:hAnsiTheme="majorHAnsi"/>
          <w:sz w:val="44"/>
          <w:szCs w:val="44"/>
        </w:rPr>
      </w:pPr>
    </w:p>
    <w:p w14:paraId="4D11F843" w14:textId="77777777" w:rsidR="007A6488" w:rsidRPr="00B9192B" w:rsidRDefault="00C62785" w:rsidP="00835C46">
      <w:pPr>
        <w:jc w:val="center"/>
        <w:rPr>
          <w:rFonts w:asciiTheme="majorHAnsi" w:hAnsiTheme="majorHAnsi"/>
        </w:rPr>
      </w:pPr>
      <w:r>
        <w:rPr>
          <w:noProof/>
        </w:rPr>
        <w:drawing>
          <wp:inline distT="0" distB="0" distL="0" distR="0" wp14:anchorId="375EA147" wp14:editId="445DED4B">
            <wp:extent cx="2428875" cy="3276600"/>
            <wp:effectExtent l="0" t="0" r="0" b="0"/>
            <wp:docPr id="597676000" name="Obraz 597676000" descr="534px-POL_gmina_Lasowice_Wielkie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34px-POL_gmina_Lasowice_Wielkie_CO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8875" cy="3276600"/>
                    </a:xfrm>
                    <a:prstGeom prst="rect">
                      <a:avLst/>
                    </a:prstGeom>
                    <a:noFill/>
                    <a:ln>
                      <a:noFill/>
                    </a:ln>
                  </pic:spPr>
                </pic:pic>
              </a:graphicData>
            </a:graphic>
          </wp:inline>
        </w:drawing>
      </w:r>
    </w:p>
    <w:p w14:paraId="456E0818" w14:textId="77777777" w:rsidR="00835C46" w:rsidRPr="00B9192B" w:rsidRDefault="00835C46" w:rsidP="00835C46">
      <w:pPr>
        <w:jc w:val="center"/>
        <w:rPr>
          <w:rFonts w:asciiTheme="majorHAnsi" w:hAnsiTheme="majorHAnsi"/>
        </w:rPr>
      </w:pPr>
    </w:p>
    <w:p w14:paraId="29394DD2" w14:textId="77777777" w:rsidR="002F450C" w:rsidRPr="00B9192B" w:rsidRDefault="002F450C" w:rsidP="00835C46">
      <w:pPr>
        <w:pStyle w:val="Tekstpodstawowy"/>
        <w:jc w:val="center"/>
        <w:outlineLvl w:val="0"/>
        <w:rPr>
          <w:rFonts w:asciiTheme="majorHAnsi" w:hAnsiTheme="majorHAnsi"/>
          <w:b/>
          <w:sz w:val="32"/>
          <w:szCs w:val="32"/>
        </w:rPr>
      </w:pPr>
    </w:p>
    <w:p w14:paraId="166B479C" w14:textId="77777777" w:rsidR="0093514A" w:rsidRDefault="0093514A" w:rsidP="00835C46">
      <w:pPr>
        <w:pStyle w:val="Tekstpodstawowy"/>
        <w:jc w:val="center"/>
        <w:outlineLvl w:val="0"/>
        <w:rPr>
          <w:rFonts w:asciiTheme="majorHAnsi" w:hAnsiTheme="majorHAnsi"/>
          <w:b/>
          <w:sz w:val="48"/>
          <w:szCs w:val="48"/>
        </w:rPr>
      </w:pPr>
    </w:p>
    <w:p w14:paraId="2CA6E8BD" w14:textId="77777777" w:rsidR="0093514A" w:rsidRDefault="0093514A" w:rsidP="00835C46">
      <w:pPr>
        <w:pStyle w:val="Tekstpodstawowy"/>
        <w:jc w:val="center"/>
        <w:outlineLvl w:val="0"/>
        <w:rPr>
          <w:rFonts w:asciiTheme="majorHAnsi" w:hAnsiTheme="majorHAnsi"/>
          <w:b/>
          <w:sz w:val="48"/>
          <w:szCs w:val="48"/>
        </w:rPr>
      </w:pPr>
    </w:p>
    <w:p w14:paraId="1A3B75ED" w14:textId="77777777" w:rsidR="0093514A" w:rsidRPr="0093514A" w:rsidRDefault="00295319" w:rsidP="0093514A">
      <w:pPr>
        <w:jc w:val="center"/>
        <w:rPr>
          <w:rFonts w:asciiTheme="majorHAnsi" w:hAnsiTheme="majorHAnsi"/>
          <w:b/>
          <w:sz w:val="52"/>
          <w:szCs w:val="52"/>
        </w:rPr>
      </w:pPr>
      <w:r>
        <w:rPr>
          <w:rFonts w:asciiTheme="majorHAnsi" w:hAnsiTheme="majorHAnsi"/>
          <w:b/>
          <w:sz w:val="52"/>
          <w:szCs w:val="52"/>
        </w:rPr>
        <w:t xml:space="preserve">UZASADNIENIE I </w:t>
      </w:r>
      <w:r w:rsidR="0093514A" w:rsidRPr="0093514A">
        <w:rPr>
          <w:rFonts w:asciiTheme="majorHAnsi" w:hAnsiTheme="majorHAnsi"/>
          <w:b/>
          <w:sz w:val="52"/>
          <w:szCs w:val="52"/>
        </w:rPr>
        <w:t xml:space="preserve">PODSUMOWANIE </w:t>
      </w:r>
    </w:p>
    <w:p w14:paraId="7627C1B6" w14:textId="77777777" w:rsidR="00835C46" w:rsidRPr="00B9192B" w:rsidRDefault="009E201D" w:rsidP="00835C46">
      <w:pPr>
        <w:jc w:val="center"/>
        <w:rPr>
          <w:rFonts w:asciiTheme="majorHAnsi" w:hAnsiTheme="majorHAnsi"/>
          <w:sz w:val="36"/>
          <w:szCs w:val="36"/>
        </w:rPr>
      </w:pPr>
      <w:r w:rsidRPr="00B9192B">
        <w:rPr>
          <w:rFonts w:asciiTheme="majorHAnsi" w:hAnsiTheme="majorHAnsi"/>
        </w:rPr>
        <w:t xml:space="preserve">zgodnie z art. </w:t>
      </w:r>
      <w:r w:rsidR="005B5EC4">
        <w:rPr>
          <w:rFonts w:asciiTheme="majorHAnsi" w:hAnsiTheme="majorHAnsi"/>
        </w:rPr>
        <w:t xml:space="preserve">42 pkt 2 i </w:t>
      </w:r>
      <w:r w:rsidRPr="00B9192B">
        <w:rPr>
          <w:rFonts w:asciiTheme="majorHAnsi" w:hAnsiTheme="majorHAnsi"/>
        </w:rPr>
        <w:t>55 ust. 3 ustawy z dnia 3 października 2008 r. o udostępnianiu informacji o środowisku i jego ochronie, udziale społeczeństwa w ochronie środowiska oraz o ocenach oddziaływania na środowisko (D. U z 202</w:t>
      </w:r>
      <w:r w:rsidR="004530BC">
        <w:rPr>
          <w:rFonts w:asciiTheme="majorHAnsi" w:hAnsiTheme="majorHAnsi"/>
        </w:rPr>
        <w:t>3</w:t>
      </w:r>
      <w:r w:rsidRPr="00B9192B">
        <w:rPr>
          <w:rFonts w:asciiTheme="majorHAnsi" w:hAnsiTheme="majorHAnsi"/>
        </w:rPr>
        <w:t xml:space="preserve"> r. poz. </w:t>
      </w:r>
      <w:r w:rsidR="004530BC">
        <w:rPr>
          <w:rFonts w:asciiTheme="majorHAnsi" w:hAnsiTheme="majorHAnsi"/>
        </w:rPr>
        <w:t>1094</w:t>
      </w:r>
      <w:r w:rsidRPr="00B9192B">
        <w:rPr>
          <w:rFonts w:asciiTheme="majorHAnsi" w:hAnsiTheme="majorHAnsi"/>
        </w:rPr>
        <w:t>)</w:t>
      </w:r>
    </w:p>
    <w:p w14:paraId="6E3F614B" w14:textId="77777777" w:rsidR="00F55F00" w:rsidRDefault="00F55F00" w:rsidP="00835C46">
      <w:pPr>
        <w:jc w:val="center"/>
        <w:rPr>
          <w:rFonts w:asciiTheme="majorHAnsi" w:hAnsiTheme="majorHAnsi"/>
        </w:rPr>
      </w:pPr>
    </w:p>
    <w:p w14:paraId="108475F5" w14:textId="77777777" w:rsidR="005B5EC4" w:rsidRPr="00B9192B" w:rsidRDefault="006B54AB" w:rsidP="00835C46">
      <w:pPr>
        <w:jc w:val="center"/>
        <w:rPr>
          <w:rFonts w:asciiTheme="majorHAnsi" w:hAnsiTheme="majorHAnsi"/>
        </w:rPr>
      </w:pPr>
      <w:r>
        <w:rPr>
          <w:rFonts w:asciiTheme="majorHAnsi" w:hAnsiTheme="majorHAnsi"/>
        </w:rPr>
        <w:t>dot.</w:t>
      </w:r>
    </w:p>
    <w:p w14:paraId="44ADE749" w14:textId="77777777" w:rsidR="00793460" w:rsidRDefault="00793460" w:rsidP="00793460">
      <w:pPr>
        <w:jc w:val="center"/>
        <w:rPr>
          <w:b/>
          <w:sz w:val="36"/>
          <w:szCs w:val="36"/>
        </w:rPr>
      </w:pPr>
      <w:r w:rsidRPr="00793460">
        <w:rPr>
          <w:b/>
          <w:sz w:val="36"/>
          <w:szCs w:val="36"/>
        </w:rPr>
        <w:t xml:space="preserve">GMINNEGO PROGRAMU REWITALIZACJI </w:t>
      </w:r>
    </w:p>
    <w:p w14:paraId="5E8EA699" w14:textId="77777777" w:rsidR="00793460" w:rsidRPr="00793460" w:rsidRDefault="00793460" w:rsidP="00793460">
      <w:pPr>
        <w:jc w:val="center"/>
        <w:rPr>
          <w:b/>
          <w:sz w:val="36"/>
          <w:szCs w:val="36"/>
        </w:rPr>
      </w:pPr>
      <w:r w:rsidRPr="00793460">
        <w:rPr>
          <w:b/>
          <w:sz w:val="36"/>
          <w:szCs w:val="36"/>
        </w:rPr>
        <w:t>DLA GMINY LASOWICE WIELKIE</w:t>
      </w:r>
    </w:p>
    <w:p w14:paraId="219A1593" w14:textId="77777777" w:rsidR="00835C46" w:rsidRPr="00B9192B" w:rsidRDefault="00835C46" w:rsidP="00835C46">
      <w:pPr>
        <w:jc w:val="center"/>
        <w:rPr>
          <w:rFonts w:asciiTheme="majorHAnsi" w:hAnsiTheme="majorHAnsi"/>
        </w:rPr>
      </w:pPr>
    </w:p>
    <w:p w14:paraId="2F3A61A6" w14:textId="77777777" w:rsidR="00835C46" w:rsidRPr="00B9192B" w:rsidRDefault="00835C46" w:rsidP="00835C46">
      <w:pPr>
        <w:jc w:val="center"/>
        <w:rPr>
          <w:rFonts w:asciiTheme="majorHAnsi" w:hAnsiTheme="majorHAnsi"/>
        </w:rPr>
      </w:pPr>
    </w:p>
    <w:p w14:paraId="6DC0EE73" w14:textId="77777777" w:rsidR="00835C46" w:rsidRPr="00B9192B" w:rsidRDefault="00835C46" w:rsidP="00835C46">
      <w:pPr>
        <w:jc w:val="center"/>
        <w:rPr>
          <w:rFonts w:asciiTheme="majorHAnsi" w:hAnsiTheme="majorHAnsi"/>
        </w:rPr>
      </w:pPr>
    </w:p>
    <w:p w14:paraId="1D88A71E" w14:textId="77777777" w:rsidR="00835C46" w:rsidRPr="00B9192B" w:rsidRDefault="00835C46" w:rsidP="00835C46">
      <w:pPr>
        <w:jc w:val="center"/>
        <w:rPr>
          <w:rFonts w:asciiTheme="majorHAnsi" w:hAnsiTheme="majorHAnsi"/>
        </w:rPr>
      </w:pPr>
    </w:p>
    <w:p w14:paraId="1E7FEEC3" w14:textId="77777777" w:rsidR="00835C46" w:rsidRPr="00B9192B" w:rsidRDefault="00835C46" w:rsidP="00835C46">
      <w:pPr>
        <w:jc w:val="center"/>
        <w:rPr>
          <w:rFonts w:asciiTheme="majorHAnsi" w:hAnsiTheme="majorHAnsi"/>
        </w:rPr>
      </w:pPr>
    </w:p>
    <w:p w14:paraId="2CF75F8B" w14:textId="77777777" w:rsidR="00835C46" w:rsidRDefault="00835C46" w:rsidP="00835C46">
      <w:pPr>
        <w:jc w:val="center"/>
        <w:rPr>
          <w:rFonts w:asciiTheme="majorHAnsi" w:hAnsiTheme="majorHAnsi"/>
        </w:rPr>
      </w:pPr>
    </w:p>
    <w:p w14:paraId="291933E2" w14:textId="77777777" w:rsidR="00793460" w:rsidRDefault="00793460" w:rsidP="00835C46">
      <w:pPr>
        <w:jc w:val="center"/>
        <w:rPr>
          <w:rFonts w:asciiTheme="majorHAnsi" w:hAnsiTheme="majorHAnsi"/>
        </w:rPr>
      </w:pPr>
    </w:p>
    <w:p w14:paraId="46E83D84" w14:textId="77777777" w:rsidR="00793460" w:rsidRPr="00B9192B" w:rsidRDefault="00793460" w:rsidP="00835C46">
      <w:pPr>
        <w:jc w:val="center"/>
        <w:rPr>
          <w:rFonts w:asciiTheme="majorHAnsi" w:hAnsiTheme="majorHAnsi"/>
        </w:rPr>
      </w:pPr>
    </w:p>
    <w:p w14:paraId="568CD7AE" w14:textId="77777777" w:rsidR="00835C46" w:rsidRPr="00B9192B" w:rsidRDefault="00835C46" w:rsidP="00835C46">
      <w:pPr>
        <w:jc w:val="center"/>
        <w:rPr>
          <w:rFonts w:asciiTheme="majorHAnsi" w:hAnsiTheme="majorHAnsi"/>
        </w:rPr>
      </w:pPr>
    </w:p>
    <w:p w14:paraId="743B092C" w14:textId="77777777" w:rsidR="00835C46" w:rsidRPr="00B9192B" w:rsidRDefault="00B83062" w:rsidP="00835C46">
      <w:pPr>
        <w:jc w:val="center"/>
        <w:rPr>
          <w:rFonts w:asciiTheme="majorHAnsi" w:hAnsiTheme="majorHAnsi"/>
        </w:rPr>
      </w:pPr>
      <w:r>
        <w:rPr>
          <w:rFonts w:asciiTheme="majorHAnsi" w:hAnsiTheme="majorHAnsi"/>
        </w:rPr>
        <w:t>Lasowice Wielkie</w:t>
      </w:r>
      <w:r w:rsidR="00835C46" w:rsidRPr="00B9192B">
        <w:rPr>
          <w:rFonts w:asciiTheme="majorHAnsi" w:hAnsiTheme="majorHAnsi"/>
        </w:rPr>
        <w:t>, 202</w:t>
      </w:r>
      <w:r>
        <w:rPr>
          <w:rFonts w:asciiTheme="majorHAnsi" w:hAnsiTheme="majorHAnsi"/>
        </w:rPr>
        <w:t>4</w:t>
      </w:r>
    </w:p>
    <w:sdt>
      <w:sdtPr>
        <w:rPr>
          <w:rFonts w:ascii="Times New Roman" w:eastAsia="Times New Roman" w:hAnsi="Times New Roman" w:cs="Times New Roman"/>
          <w:b w:val="0"/>
          <w:bCs w:val="0"/>
          <w:color w:val="auto"/>
          <w:sz w:val="24"/>
          <w:szCs w:val="24"/>
          <w:lang w:eastAsia="pl-PL"/>
        </w:rPr>
        <w:id w:val="1110370422"/>
        <w:docPartObj>
          <w:docPartGallery w:val="Table of Contents"/>
          <w:docPartUnique/>
        </w:docPartObj>
      </w:sdtPr>
      <w:sdtContent>
        <w:p w14:paraId="17DBCA75" w14:textId="77777777" w:rsidR="00C53BB0" w:rsidRPr="00B9192B" w:rsidRDefault="00C53BB0">
          <w:pPr>
            <w:pStyle w:val="Nagwekspisutreci"/>
          </w:pPr>
          <w:r w:rsidRPr="00B9192B">
            <w:t>Spis treści</w:t>
          </w:r>
        </w:p>
        <w:p w14:paraId="65F2AC84" w14:textId="77777777" w:rsidR="00C53BB0" w:rsidRPr="00B9192B" w:rsidRDefault="00C53BB0" w:rsidP="00C53BB0">
          <w:pPr>
            <w:rPr>
              <w:rFonts w:asciiTheme="majorHAnsi" w:hAnsiTheme="majorHAnsi"/>
              <w:lang w:eastAsia="en-US"/>
            </w:rPr>
          </w:pPr>
        </w:p>
        <w:p w14:paraId="239CB0EE" w14:textId="6ACF5728" w:rsidR="002C70D1" w:rsidRDefault="00845B23" w:rsidP="002C70D1">
          <w:pPr>
            <w:pStyle w:val="Spistreci1"/>
            <w:rPr>
              <w:rFonts w:asciiTheme="minorHAnsi" w:eastAsiaTheme="minorEastAsia" w:hAnsiTheme="minorHAnsi" w:cstheme="minorBidi"/>
              <w:noProof/>
              <w:kern w:val="2"/>
              <w14:ligatures w14:val="standardContextual"/>
            </w:rPr>
          </w:pPr>
          <w:r w:rsidRPr="00B9192B">
            <w:rPr>
              <w:rFonts w:asciiTheme="majorHAnsi" w:hAnsiTheme="majorHAnsi"/>
            </w:rPr>
            <w:fldChar w:fldCharType="begin"/>
          </w:r>
          <w:r w:rsidR="00C53BB0" w:rsidRPr="00B9192B">
            <w:rPr>
              <w:rFonts w:asciiTheme="majorHAnsi" w:hAnsiTheme="majorHAnsi"/>
            </w:rPr>
            <w:instrText xml:space="preserve"> TOC \o "1-3" \h \z \u </w:instrText>
          </w:r>
          <w:r w:rsidRPr="00B9192B">
            <w:rPr>
              <w:rFonts w:asciiTheme="majorHAnsi" w:hAnsiTheme="majorHAnsi"/>
            </w:rPr>
            <w:fldChar w:fldCharType="separate"/>
          </w:r>
          <w:hyperlink w:anchor="_Toc175734448" w:history="1">
            <w:r w:rsidR="002C70D1" w:rsidRPr="00ED50CB">
              <w:rPr>
                <w:rStyle w:val="Hipercze"/>
                <w:noProof/>
              </w:rPr>
              <w:t>WSTĘP</w:t>
            </w:r>
            <w:r w:rsidR="002C70D1">
              <w:rPr>
                <w:noProof/>
                <w:webHidden/>
              </w:rPr>
              <w:tab/>
            </w:r>
            <w:r w:rsidR="002C70D1">
              <w:rPr>
                <w:noProof/>
                <w:webHidden/>
              </w:rPr>
              <w:fldChar w:fldCharType="begin"/>
            </w:r>
            <w:r w:rsidR="002C70D1">
              <w:rPr>
                <w:noProof/>
                <w:webHidden/>
              </w:rPr>
              <w:instrText xml:space="preserve"> PAGEREF _Toc175734448 \h </w:instrText>
            </w:r>
            <w:r w:rsidR="002C70D1">
              <w:rPr>
                <w:noProof/>
                <w:webHidden/>
              </w:rPr>
            </w:r>
            <w:r w:rsidR="002C70D1">
              <w:rPr>
                <w:noProof/>
                <w:webHidden/>
              </w:rPr>
              <w:fldChar w:fldCharType="separate"/>
            </w:r>
            <w:r w:rsidR="002C70D1">
              <w:rPr>
                <w:noProof/>
                <w:webHidden/>
              </w:rPr>
              <w:t>3</w:t>
            </w:r>
            <w:r w:rsidR="002C70D1">
              <w:rPr>
                <w:noProof/>
                <w:webHidden/>
              </w:rPr>
              <w:fldChar w:fldCharType="end"/>
            </w:r>
          </w:hyperlink>
        </w:p>
        <w:p w14:paraId="4D3C5DD2" w14:textId="1F592792" w:rsidR="002C70D1" w:rsidRDefault="00000000" w:rsidP="002C70D1">
          <w:pPr>
            <w:pStyle w:val="Spistreci1"/>
            <w:rPr>
              <w:rFonts w:asciiTheme="minorHAnsi" w:eastAsiaTheme="minorEastAsia" w:hAnsiTheme="minorHAnsi" w:cstheme="minorBidi"/>
              <w:noProof/>
              <w:kern w:val="2"/>
              <w14:ligatures w14:val="standardContextual"/>
            </w:rPr>
          </w:pPr>
          <w:hyperlink w:anchor="_Toc175734449" w:history="1">
            <w:r w:rsidR="002C70D1" w:rsidRPr="00ED50CB">
              <w:rPr>
                <w:rStyle w:val="Hipercze"/>
                <w:noProof/>
              </w:rPr>
              <w:t>1.</w:t>
            </w:r>
            <w:r w:rsidR="002C70D1">
              <w:rPr>
                <w:rFonts w:asciiTheme="minorHAnsi" w:eastAsiaTheme="minorEastAsia" w:hAnsiTheme="minorHAnsi" w:cstheme="minorBidi"/>
                <w:noProof/>
                <w:kern w:val="2"/>
                <w14:ligatures w14:val="standardContextual"/>
              </w:rPr>
              <w:tab/>
            </w:r>
            <w:r w:rsidR="002C70D1" w:rsidRPr="00ED50CB">
              <w:rPr>
                <w:rStyle w:val="Hipercze"/>
                <w:noProof/>
              </w:rPr>
              <w:t>USTALENIA ZAWARTE W PROGNOZIE</w:t>
            </w:r>
            <w:r w:rsidR="002C70D1">
              <w:rPr>
                <w:noProof/>
                <w:webHidden/>
              </w:rPr>
              <w:tab/>
            </w:r>
            <w:r w:rsidR="002C70D1">
              <w:rPr>
                <w:noProof/>
                <w:webHidden/>
              </w:rPr>
              <w:fldChar w:fldCharType="begin"/>
            </w:r>
            <w:r w:rsidR="002C70D1">
              <w:rPr>
                <w:noProof/>
                <w:webHidden/>
              </w:rPr>
              <w:instrText xml:space="preserve"> PAGEREF _Toc175734449 \h </w:instrText>
            </w:r>
            <w:r w:rsidR="002C70D1">
              <w:rPr>
                <w:noProof/>
                <w:webHidden/>
              </w:rPr>
            </w:r>
            <w:r w:rsidR="002C70D1">
              <w:rPr>
                <w:noProof/>
                <w:webHidden/>
              </w:rPr>
              <w:fldChar w:fldCharType="separate"/>
            </w:r>
            <w:r w:rsidR="002C70D1">
              <w:rPr>
                <w:noProof/>
                <w:webHidden/>
              </w:rPr>
              <w:t>4</w:t>
            </w:r>
            <w:r w:rsidR="002C70D1">
              <w:rPr>
                <w:noProof/>
                <w:webHidden/>
              </w:rPr>
              <w:fldChar w:fldCharType="end"/>
            </w:r>
          </w:hyperlink>
        </w:p>
        <w:p w14:paraId="1FE82672" w14:textId="1B6E3596" w:rsidR="002C70D1" w:rsidRDefault="00000000">
          <w:pPr>
            <w:pStyle w:val="Spistreci2"/>
            <w:tabs>
              <w:tab w:val="left" w:pos="960"/>
              <w:tab w:val="right" w:leader="dot" w:pos="9062"/>
            </w:tabs>
            <w:rPr>
              <w:rFonts w:asciiTheme="minorHAnsi" w:eastAsiaTheme="minorEastAsia" w:hAnsiTheme="minorHAnsi" w:cstheme="minorBidi"/>
              <w:noProof/>
              <w:kern w:val="2"/>
              <w14:ligatures w14:val="standardContextual"/>
            </w:rPr>
          </w:pPr>
          <w:hyperlink w:anchor="_Toc175734450" w:history="1">
            <w:r w:rsidR="002C70D1" w:rsidRPr="00ED50CB">
              <w:rPr>
                <w:rStyle w:val="Hipercze"/>
                <w:noProof/>
              </w:rPr>
              <w:t>1.1.</w:t>
            </w:r>
            <w:r w:rsidR="002C70D1">
              <w:rPr>
                <w:rFonts w:asciiTheme="minorHAnsi" w:eastAsiaTheme="minorEastAsia" w:hAnsiTheme="minorHAnsi" w:cstheme="minorBidi"/>
                <w:noProof/>
                <w:kern w:val="2"/>
                <w14:ligatures w14:val="standardContextual"/>
              </w:rPr>
              <w:tab/>
            </w:r>
            <w:r w:rsidR="002C70D1" w:rsidRPr="00ED50CB">
              <w:rPr>
                <w:rStyle w:val="Hipercze"/>
                <w:noProof/>
              </w:rPr>
              <w:t>Uzasadnienie wyboru przyjętego dokumentu w odniesieniu do rozpatrywanych rozwiązań alternatywnych</w:t>
            </w:r>
            <w:r w:rsidR="002C70D1">
              <w:rPr>
                <w:noProof/>
                <w:webHidden/>
              </w:rPr>
              <w:tab/>
            </w:r>
            <w:r w:rsidR="002C70D1">
              <w:rPr>
                <w:noProof/>
                <w:webHidden/>
              </w:rPr>
              <w:fldChar w:fldCharType="begin"/>
            </w:r>
            <w:r w:rsidR="002C70D1">
              <w:rPr>
                <w:noProof/>
                <w:webHidden/>
              </w:rPr>
              <w:instrText xml:space="preserve"> PAGEREF _Toc175734450 \h </w:instrText>
            </w:r>
            <w:r w:rsidR="002C70D1">
              <w:rPr>
                <w:noProof/>
                <w:webHidden/>
              </w:rPr>
            </w:r>
            <w:r w:rsidR="002C70D1">
              <w:rPr>
                <w:noProof/>
                <w:webHidden/>
              </w:rPr>
              <w:fldChar w:fldCharType="separate"/>
            </w:r>
            <w:r w:rsidR="002C70D1">
              <w:rPr>
                <w:noProof/>
                <w:webHidden/>
              </w:rPr>
              <w:t>4</w:t>
            </w:r>
            <w:r w:rsidR="002C70D1">
              <w:rPr>
                <w:noProof/>
                <w:webHidden/>
              </w:rPr>
              <w:fldChar w:fldCharType="end"/>
            </w:r>
          </w:hyperlink>
        </w:p>
        <w:p w14:paraId="28179F22" w14:textId="7B100EF0" w:rsidR="002C70D1" w:rsidRDefault="00000000">
          <w:pPr>
            <w:pStyle w:val="Spistreci2"/>
            <w:tabs>
              <w:tab w:val="left" w:pos="960"/>
              <w:tab w:val="right" w:leader="dot" w:pos="9062"/>
            </w:tabs>
            <w:rPr>
              <w:rFonts w:asciiTheme="minorHAnsi" w:eastAsiaTheme="minorEastAsia" w:hAnsiTheme="minorHAnsi" w:cstheme="minorBidi"/>
              <w:noProof/>
              <w:kern w:val="2"/>
              <w14:ligatures w14:val="standardContextual"/>
            </w:rPr>
          </w:pPr>
          <w:hyperlink w:anchor="_Toc175734451" w:history="1">
            <w:r w:rsidR="002C70D1" w:rsidRPr="00ED50CB">
              <w:rPr>
                <w:rStyle w:val="Hipercze"/>
                <w:noProof/>
              </w:rPr>
              <w:t>1.2.</w:t>
            </w:r>
            <w:r w:rsidR="002C70D1">
              <w:rPr>
                <w:rFonts w:asciiTheme="minorHAnsi" w:eastAsiaTheme="minorEastAsia" w:hAnsiTheme="minorHAnsi" w:cstheme="minorBidi"/>
                <w:noProof/>
                <w:kern w:val="2"/>
                <w14:ligatures w14:val="standardContextual"/>
              </w:rPr>
              <w:tab/>
            </w:r>
            <w:r w:rsidR="002C70D1" w:rsidRPr="00ED50CB">
              <w:rPr>
                <w:rStyle w:val="Hipercze"/>
                <w:noProof/>
              </w:rPr>
              <w:t>Rozwiązania mające na celu zapobieganie, ograniczenie lub kompensację przyrodniczą negatywnych oddziaływań na środowisko, mogących być rezultatem realizacji GPR</w:t>
            </w:r>
            <w:r w:rsidR="002C70D1">
              <w:rPr>
                <w:noProof/>
                <w:webHidden/>
              </w:rPr>
              <w:tab/>
            </w:r>
            <w:r w:rsidR="002C70D1">
              <w:rPr>
                <w:noProof/>
                <w:webHidden/>
              </w:rPr>
              <w:fldChar w:fldCharType="begin"/>
            </w:r>
            <w:r w:rsidR="002C70D1">
              <w:rPr>
                <w:noProof/>
                <w:webHidden/>
              </w:rPr>
              <w:instrText xml:space="preserve"> PAGEREF _Toc175734451 \h </w:instrText>
            </w:r>
            <w:r w:rsidR="002C70D1">
              <w:rPr>
                <w:noProof/>
                <w:webHidden/>
              </w:rPr>
            </w:r>
            <w:r w:rsidR="002C70D1">
              <w:rPr>
                <w:noProof/>
                <w:webHidden/>
              </w:rPr>
              <w:fldChar w:fldCharType="separate"/>
            </w:r>
            <w:r w:rsidR="002C70D1">
              <w:rPr>
                <w:noProof/>
                <w:webHidden/>
              </w:rPr>
              <w:t>4</w:t>
            </w:r>
            <w:r w:rsidR="002C70D1">
              <w:rPr>
                <w:noProof/>
                <w:webHidden/>
              </w:rPr>
              <w:fldChar w:fldCharType="end"/>
            </w:r>
          </w:hyperlink>
        </w:p>
        <w:p w14:paraId="2D40AC47" w14:textId="1382DD3B" w:rsidR="002C70D1" w:rsidRDefault="00000000" w:rsidP="002C70D1">
          <w:pPr>
            <w:pStyle w:val="Spistreci1"/>
            <w:rPr>
              <w:rFonts w:asciiTheme="minorHAnsi" w:eastAsiaTheme="minorEastAsia" w:hAnsiTheme="minorHAnsi" w:cstheme="minorBidi"/>
              <w:noProof/>
              <w:kern w:val="2"/>
              <w14:ligatures w14:val="standardContextual"/>
            </w:rPr>
          </w:pPr>
          <w:hyperlink w:anchor="_Toc175734452" w:history="1">
            <w:r w:rsidR="002C70D1" w:rsidRPr="00ED50CB">
              <w:rPr>
                <w:rStyle w:val="Hipercze"/>
                <w:noProof/>
              </w:rPr>
              <w:t>2.</w:t>
            </w:r>
            <w:r w:rsidR="002C70D1">
              <w:rPr>
                <w:rFonts w:asciiTheme="minorHAnsi" w:eastAsiaTheme="minorEastAsia" w:hAnsiTheme="minorHAnsi" w:cstheme="minorBidi"/>
                <w:noProof/>
                <w:kern w:val="2"/>
                <w14:ligatures w14:val="standardContextual"/>
              </w:rPr>
              <w:tab/>
            </w:r>
            <w:r w:rsidR="002C70D1" w:rsidRPr="00ED50CB">
              <w:rPr>
                <w:rStyle w:val="Hipercze"/>
                <w:noProof/>
              </w:rPr>
              <w:t>OPINIE WŁAŚCIWYCH ORGANÓW</w:t>
            </w:r>
            <w:r w:rsidR="002C70D1">
              <w:rPr>
                <w:noProof/>
                <w:webHidden/>
              </w:rPr>
              <w:tab/>
            </w:r>
            <w:r w:rsidR="002C70D1">
              <w:rPr>
                <w:noProof/>
                <w:webHidden/>
              </w:rPr>
              <w:fldChar w:fldCharType="begin"/>
            </w:r>
            <w:r w:rsidR="002C70D1">
              <w:rPr>
                <w:noProof/>
                <w:webHidden/>
              </w:rPr>
              <w:instrText xml:space="preserve"> PAGEREF _Toc175734452 \h </w:instrText>
            </w:r>
            <w:r w:rsidR="002C70D1">
              <w:rPr>
                <w:noProof/>
                <w:webHidden/>
              </w:rPr>
            </w:r>
            <w:r w:rsidR="002C70D1">
              <w:rPr>
                <w:noProof/>
                <w:webHidden/>
              </w:rPr>
              <w:fldChar w:fldCharType="separate"/>
            </w:r>
            <w:r w:rsidR="002C70D1">
              <w:rPr>
                <w:noProof/>
                <w:webHidden/>
              </w:rPr>
              <w:t>7</w:t>
            </w:r>
            <w:r w:rsidR="002C70D1">
              <w:rPr>
                <w:noProof/>
                <w:webHidden/>
              </w:rPr>
              <w:fldChar w:fldCharType="end"/>
            </w:r>
          </w:hyperlink>
        </w:p>
        <w:p w14:paraId="251DD9DD" w14:textId="244F945B" w:rsidR="002C70D1" w:rsidRDefault="00000000" w:rsidP="002C70D1">
          <w:pPr>
            <w:pStyle w:val="Spistreci1"/>
            <w:rPr>
              <w:rFonts w:asciiTheme="minorHAnsi" w:eastAsiaTheme="minorEastAsia" w:hAnsiTheme="minorHAnsi" w:cstheme="minorBidi"/>
              <w:noProof/>
              <w:kern w:val="2"/>
              <w14:ligatures w14:val="standardContextual"/>
            </w:rPr>
          </w:pPr>
          <w:hyperlink w:anchor="_Toc175734453" w:history="1">
            <w:r w:rsidR="002C70D1" w:rsidRPr="00ED50CB">
              <w:rPr>
                <w:rStyle w:val="Hipercze"/>
                <w:noProof/>
              </w:rPr>
              <w:t>3.</w:t>
            </w:r>
            <w:r w:rsidR="002C70D1">
              <w:rPr>
                <w:rFonts w:asciiTheme="minorHAnsi" w:eastAsiaTheme="minorEastAsia" w:hAnsiTheme="minorHAnsi" w:cstheme="minorBidi"/>
                <w:noProof/>
                <w:kern w:val="2"/>
                <w14:ligatures w14:val="standardContextual"/>
              </w:rPr>
              <w:tab/>
            </w:r>
            <w:r w:rsidR="002C70D1" w:rsidRPr="00ED50CB">
              <w:rPr>
                <w:rStyle w:val="Hipercze"/>
                <w:noProof/>
              </w:rPr>
              <w:t>UZASADNIENIE ZAWIERAJĄCE INFORMACJE O UDZIALE SPOŁECZEŃSTWA W POSTĘPOWANIU ORAZ JAK ZOSTAŁY UWZGLĘDNIONE UWAGI I WNIOSKI ORAZ OPINIE</w:t>
            </w:r>
            <w:r w:rsidR="002C70D1">
              <w:rPr>
                <w:noProof/>
                <w:webHidden/>
              </w:rPr>
              <w:tab/>
            </w:r>
            <w:r w:rsidR="002C70D1">
              <w:rPr>
                <w:noProof/>
                <w:webHidden/>
              </w:rPr>
              <w:fldChar w:fldCharType="begin"/>
            </w:r>
            <w:r w:rsidR="002C70D1">
              <w:rPr>
                <w:noProof/>
                <w:webHidden/>
              </w:rPr>
              <w:instrText xml:space="preserve"> PAGEREF _Toc175734453 \h </w:instrText>
            </w:r>
            <w:r w:rsidR="002C70D1">
              <w:rPr>
                <w:noProof/>
                <w:webHidden/>
              </w:rPr>
            </w:r>
            <w:r w:rsidR="002C70D1">
              <w:rPr>
                <w:noProof/>
                <w:webHidden/>
              </w:rPr>
              <w:fldChar w:fldCharType="separate"/>
            </w:r>
            <w:r w:rsidR="002C70D1">
              <w:rPr>
                <w:noProof/>
                <w:webHidden/>
              </w:rPr>
              <w:t>7</w:t>
            </w:r>
            <w:r w:rsidR="002C70D1">
              <w:rPr>
                <w:noProof/>
                <w:webHidden/>
              </w:rPr>
              <w:fldChar w:fldCharType="end"/>
            </w:r>
          </w:hyperlink>
        </w:p>
        <w:p w14:paraId="053BC45D" w14:textId="27672EF3" w:rsidR="002C70D1" w:rsidRDefault="00000000">
          <w:pPr>
            <w:pStyle w:val="Spistreci2"/>
            <w:tabs>
              <w:tab w:val="left" w:pos="960"/>
              <w:tab w:val="right" w:leader="dot" w:pos="9062"/>
            </w:tabs>
            <w:rPr>
              <w:rFonts w:asciiTheme="minorHAnsi" w:eastAsiaTheme="minorEastAsia" w:hAnsiTheme="minorHAnsi" w:cstheme="minorBidi"/>
              <w:noProof/>
              <w:kern w:val="2"/>
              <w14:ligatures w14:val="standardContextual"/>
            </w:rPr>
          </w:pPr>
          <w:hyperlink w:anchor="_Toc175734454" w:history="1">
            <w:r w:rsidR="002C70D1" w:rsidRPr="00ED50CB">
              <w:rPr>
                <w:rStyle w:val="Hipercze"/>
                <w:noProof/>
              </w:rPr>
              <w:t>3.1.</w:t>
            </w:r>
            <w:r w:rsidR="002C70D1">
              <w:rPr>
                <w:rFonts w:asciiTheme="minorHAnsi" w:eastAsiaTheme="minorEastAsia" w:hAnsiTheme="minorHAnsi" w:cstheme="minorBidi"/>
                <w:noProof/>
                <w:kern w:val="2"/>
                <w14:ligatures w14:val="standardContextual"/>
              </w:rPr>
              <w:tab/>
            </w:r>
            <w:r w:rsidR="002C70D1" w:rsidRPr="00ED50CB">
              <w:rPr>
                <w:rStyle w:val="Hipercze"/>
                <w:noProof/>
              </w:rPr>
              <w:t>Przebieg konsultacji</w:t>
            </w:r>
            <w:r w:rsidR="002C70D1">
              <w:rPr>
                <w:noProof/>
                <w:webHidden/>
              </w:rPr>
              <w:tab/>
            </w:r>
            <w:r w:rsidR="002C70D1">
              <w:rPr>
                <w:noProof/>
                <w:webHidden/>
              </w:rPr>
              <w:fldChar w:fldCharType="begin"/>
            </w:r>
            <w:r w:rsidR="002C70D1">
              <w:rPr>
                <w:noProof/>
                <w:webHidden/>
              </w:rPr>
              <w:instrText xml:space="preserve"> PAGEREF _Toc175734454 \h </w:instrText>
            </w:r>
            <w:r w:rsidR="002C70D1">
              <w:rPr>
                <w:noProof/>
                <w:webHidden/>
              </w:rPr>
            </w:r>
            <w:r w:rsidR="002C70D1">
              <w:rPr>
                <w:noProof/>
                <w:webHidden/>
              </w:rPr>
              <w:fldChar w:fldCharType="separate"/>
            </w:r>
            <w:r w:rsidR="002C70D1">
              <w:rPr>
                <w:noProof/>
                <w:webHidden/>
              </w:rPr>
              <w:t>7</w:t>
            </w:r>
            <w:r w:rsidR="002C70D1">
              <w:rPr>
                <w:noProof/>
                <w:webHidden/>
              </w:rPr>
              <w:fldChar w:fldCharType="end"/>
            </w:r>
          </w:hyperlink>
        </w:p>
        <w:p w14:paraId="60E8C56D" w14:textId="57E8ACE1" w:rsidR="002C70D1" w:rsidRDefault="00000000">
          <w:pPr>
            <w:pStyle w:val="Spistreci2"/>
            <w:tabs>
              <w:tab w:val="left" w:pos="960"/>
              <w:tab w:val="right" w:leader="dot" w:pos="9062"/>
            </w:tabs>
            <w:rPr>
              <w:rFonts w:asciiTheme="minorHAnsi" w:eastAsiaTheme="minorEastAsia" w:hAnsiTheme="minorHAnsi" w:cstheme="minorBidi"/>
              <w:noProof/>
              <w:kern w:val="2"/>
              <w14:ligatures w14:val="standardContextual"/>
            </w:rPr>
          </w:pPr>
          <w:hyperlink w:anchor="_Toc175734455" w:history="1">
            <w:r w:rsidR="002C70D1" w:rsidRPr="00ED50CB">
              <w:rPr>
                <w:rStyle w:val="Hipercze"/>
                <w:noProof/>
              </w:rPr>
              <w:t>3.2.</w:t>
            </w:r>
            <w:r w:rsidR="002C70D1">
              <w:rPr>
                <w:rFonts w:asciiTheme="minorHAnsi" w:eastAsiaTheme="minorEastAsia" w:hAnsiTheme="minorHAnsi" w:cstheme="minorBidi"/>
                <w:noProof/>
                <w:kern w:val="2"/>
                <w14:ligatures w14:val="standardContextual"/>
              </w:rPr>
              <w:tab/>
            </w:r>
            <w:r w:rsidR="002C70D1" w:rsidRPr="00ED50CB">
              <w:rPr>
                <w:rStyle w:val="Hipercze"/>
                <w:noProof/>
              </w:rPr>
              <w:t>Uwagi i wnioski wniesione w czasie konsultacji i opiniowania</w:t>
            </w:r>
            <w:r w:rsidR="002C70D1">
              <w:rPr>
                <w:noProof/>
                <w:webHidden/>
              </w:rPr>
              <w:tab/>
            </w:r>
            <w:r w:rsidR="002C70D1">
              <w:rPr>
                <w:noProof/>
                <w:webHidden/>
              </w:rPr>
              <w:fldChar w:fldCharType="begin"/>
            </w:r>
            <w:r w:rsidR="002C70D1">
              <w:rPr>
                <w:noProof/>
                <w:webHidden/>
              </w:rPr>
              <w:instrText xml:space="preserve"> PAGEREF _Toc175734455 \h </w:instrText>
            </w:r>
            <w:r w:rsidR="002C70D1">
              <w:rPr>
                <w:noProof/>
                <w:webHidden/>
              </w:rPr>
            </w:r>
            <w:r w:rsidR="002C70D1">
              <w:rPr>
                <w:noProof/>
                <w:webHidden/>
              </w:rPr>
              <w:fldChar w:fldCharType="separate"/>
            </w:r>
            <w:r w:rsidR="002C70D1">
              <w:rPr>
                <w:noProof/>
                <w:webHidden/>
              </w:rPr>
              <w:t>9</w:t>
            </w:r>
            <w:r w:rsidR="002C70D1">
              <w:rPr>
                <w:noProof/>
                <w:webHidden/>
              </w:rPr>
              <w:fldChar w:fldCharType="end"/>
            </w:r>
          </w:hyperlink>
        </w:p>
        <w:p w14:paraId="5CEAD5CA" w14:textId="07441F4D" w:rsidR="002C70D1" w:rsidRDefault="00000000" w:rsidP="002C70D1">
          <w:pPr>
            <w:pStyle w:val="Spistreci1"/>
            <w:rPr>
              <w:rFonts w:asciiTheme="minorHAnsi" w:eastAsiaTheme="minorEastAsia" w:hAnsiTheme="minorHAnsi" w:cstheme="minorBidi"/>
              <w:noProof/>
              <w:kern w:val="2"/>
              <w14:ligatures w14:val="standardContextual"/>
            </w:rPr>
          </w:pPr>
          <w:hyperlink w:anchor="_Toc175734456" w:history="1">
            <w:r w:rsidR="002C70D1" w:rsidRPr="00ED50CB">
              <w:rPr>
                <w:rStyle w:val="Hipercze"/>
                <w:noProof/>
              </w:rPr>
              <w:t>4.</w:t>
            </w:r>
            <w:r w:rsidR="002C70D1">
              <w:rPr>
                <w:rFonts w:asciiTheme="minorHAnsi" w:eastAsiaTheme="minorEastAsia" w:hAnsiTheme="minorHAnsi" w:cstheme="minorBidi"/>
                <w:noProof/>
                <w:kern w:val="2"/>
                <w14:ligatures w14:val="standardContextual"/>
              </w:rPr>
              <w:tab/>
            </w:r>
            <w:r w:rsidR="002C70D1" w:rsidRPr="00ED50CB">
              <w:rPr>
                <w:rStyle w:val="Hipercze"/>
                <w:noProof/>
              </w:rPr>
              <w:t>WYNIKI POSTĘPOWANIA TRANSGRANICZNEGO ODDZIAŁYWANIA NA ŚRODOWISKO</w:t>
            </w:r>
            <w:r w:rsidR="002C70D1">
              <w:rPr>
                <w:noProof/>
                <w:webHidden/>
              </w:rPr>
              <w:tab/>
            </w:r>
            <w:r w:rsidR="002C70D1">
              <w:rPr>
                <w:noProof/>
                <w:webHidden/>
              </w:rPr>
              <w:fldChar w:fldCharType="begin"/>
            </w:r>
            <w:r w:rsidR="002C70D1">
              <w:rPr>
                <w:noProof/>
                <w:webHidden/>
              </w:rPr>
              <w:instrText xml:space="preserve"> PAGEREF _Toc175734456 \h </w:instrText>
            </w:r>
            <w:r w:rsidR="002C70D1">
              <w:rPr>
                <w:noProof/>
                <w:webHidden/>
              </w:rPr>
            </w:r>
            <w:r w:rsidR="002C70D1">
              <w:rPr>
                <w:noProof/>
                <w:webHidden/>
              </w:rPr>
              <w:fldChar w:fldCharType="separate"/>
            </w:r>
            <w:r w:rsidR="002C70D1">
              <w:rPr>
                <w:noProof/>
                <w:webHidden/>
              </w:rPr>
              <w:t>12</w:t>
            </w:r>
            <w:r w:rsidR="002C70D1">
              <w:rPr>
                <w:noProof/>
                <w:webHidden/>
              </w:rPr>
              <w:fldChar w:fldCharType="end"/>
            </w:r>
          </w:hyperlink>
        </w:p>
        <w:p w14:paraId="38189581" w14:textId="47366B38" w:rsidR="002C70D1" w:rsidRDefault="00000000" w:rsidP="002C70D1">
          <w:pPr>
            <w:pStyle w:val="Spistreci1"/>
            <w:rPr>
              <w:rFonts w:asciiTheme="minorHAnsi" w:eastAsiaTheme="minorEastAsia" w:hAnsiTheme="minorHAnsi" w:cstheme="minorBidi"/>
              <w:noProof/>
              <w:kern w:val="2"/>
              <w14:ligatures w14:val="standardContextual"/>
            </w:rPr>
          </w:pPr>
          <w:hyperlink w:anchor="_Toc175734457" w:history="1">
            <w:r w:rsidR="002C70D1" w:rsidRPr="00ED50CB">
              <w:rPr>
                <w:rStyle w:val="Hipercze"/>
                <w:noProof/>
              </w:rPr>
              <w:t>4.</w:t>
            </w:r>
            <w:r w:rsidR="002C70D1">
              <w:rPr>
                <w:rFonts w:asciiTheme="minorHAnsi" w:eastAsiaTheme="minorEastAsia" w:hAnsiTheme="minorHAnsi" w:cstheme="minorBidi"/>
                <w:noProof/>
                <w:kern w:val="2"/>
                <w14:ligatures w14:val="standardContextual"/>
              </w:rPr>
              <w:tab/>
            </w:r>
            <w:r w:rsidR="002C70D1" w:rsidRPr="00ED50CB">
              <w:rPr>
                <w:rStyle w:val="Hipercze"/>
                <w:noProof/>
              </w:rPr>
              <w:t>PROPOZYCJE DOTYCZĄCE METOD I CZĘSTOTLIWOŚCI PRZEPROWADZANIA MONITORINGU SKUTKÓW REALIZACJI POSTANOWIEŃ DOKUMENTU</w:t>
            </w:r>
            <w:r w:rsidR="002C70D1">
              <w:rPr>
                <w:noProof/>
                <w:webHidden/>
              </w:rPr>
              <w:tab/>
            </w:r>
            <w:r w:rsidR="002C70D1">
              <w:rPr>
                <w:noProof/>
                <w:webHidden/>
              </w:rPr>
              <w:fldChar w:fldCharType="begin"/>
            </w:r>
            <w:r w:rsidR="002C70D1">
              <w:rPr>
                <w:noProof/>
                <w:webHidden/>
              </w:rPr>
              <w:instrText xml:space="preserve"> PAGEREF _Toc175734457 \h </w:instrText>
            </w:r>
            <w:r w:rsidR="002C70D1">
              <w:rPr>
                <w:noProof/>
                <w:webHidden/>
              </w:rPr>
            </w:r>
            <w:r w:rsidR="002C70D1">
              <w:rPr>
                <w:noProof/>
                <w:webHidden/>
              </w:rPr>
              <w:fldChar w:fldCharType="separate"/>
            </w:r>
            <w:r w:rsidR="002C70D1">
              <w:rPr>
                <w:noProof/>
                <w:webHidden/>
              </w:rPr>
              <w:t>12</w:t>
            </w:r>
            <w:r w:rsidR="002C70D1">
              <w:rPr>
                <w:noProof/>
                <w:webHidden/>
              </w:rPr>
              <w:fldChar w:fldCharType="end"/>
            </w:r>
          </w:hyperlink>
        </w:p>
        <w:p w14:paraId="4DD3B92D" w14:textId="222C37A7" w:rsidR="00C53BB0" w:rsidRPr="00B9192B" w:rsidRDefault="00845B23">
          <w:pPr>
            <w:rPr>
              <w:rFonts w:asciiTheme="majorHAnsi" w:hAnsiTheme="majorHAnsi"/>
            </w:rPr>
          </w:pPr>
          <w:r w:rsidRPr="00B9192B">
            <w:rPr>
              <w:rFonts w:asciiTheme="majorHAnsi" w:hAnsiTheme="majorHAnsi"/>
            </w:rPr>
            <w:fldChar w:fldCharType="end"/>
          </w:r>
        </w:p>
      </w:sdtContent>
    </w:sdt>
    <w:p w14:paraId="4E73E3D1" w14:textId="77777777" w:rsidR="00835C46" w:rsidRPr="00B9192B" w:rsidRDefault="00835C46" w:rsidP="009E201D">
      <w:pPr>
        <w:jc w:val="both"/>
        <w:rPr>
          <w:rFonts w:asciiTheme="majorHAnsi" w:hAnsiTheme="majorHAnsi"/>
        </w:rPr>
      </w:pPr>
    </w:p>
    <w:p w14:paraId="4EF7950D" w14:textId="77777777" w:rsidR="009E201D" w:rsidRPr="00B9192B" w:rsidRDefault="009E201D" w:rsidP="004E43CD">
      <w:pPr>
        <w:pStyle w:val="Tekstpodstawowy"/>
        <w:outlineLvl w:val="0"/>
        <w:rPr>
          <w:rFonts w:asciiTheme="majorHAnsi" w:hAnsiTheme="majorHAnsi" w:cs="Calibri"/>
          <w:b/>
          <w:sz w:val="28"/>
          <w:szCs w:val="28"/>
        </w:rPr>
      </w:pPr>
    </w:p>
    <w:p w14:paraId="0B1E028C" w14:textId="77777777" w:rsidR="009E201D" w:rsidRPr="00B9192B" w:rsidRDefault="009E201D" w:rsidP="004E43CD">
      <w:pPr>
        <w:pStyle w:val="Tekstpodstawowy"/>
        <w:outlineLvl w:val="0"/>
        <w:rPr>
          <w:rFonts w:asciiTheme="majorHAnsi" w:hAnsiTheme="majorHAnsi" w:cs="Calibri"/>
          <w:b/>
          <w:sz w:val="28"/>
          <w:szCs w:val="28"/>
        </w:rPr>
      </w:pPr>
    </w:p>
    <w:p w14:paraId="19545AC7" w14:textId="77777777" w:rsidR="009E201D" w:rsidRPr="00B9192B" w:rsidRDefault="009E201D" w:rsidP="004E43CD">
      <w:pPr>
        <w:pStyle w:val="Tekstpodstawowy"/>
        <w:outlineLvl w:val="0"/>
        <w:rPr>
          <w:rFonts w:asciiTheme="majorHAnsi" w:hAnsiTheme="majorHAnsi" w:cs="Calibri"/>
          <w:b/>
          <w:sz w:val="28"/>
          <w:szCs w:val="28"/>
        </w:rPr>
      </w:pPr>
    </w:p>
    <w:p w14:paraId="542B3452" w14:textId="77777777" w:rsidR="009E201D" w:rsidRPr="00B9192B" w:rsidRDefault="009E201D" w:rsidP="004E43CD">
      <w:pPr>
        <w:pStyle w:val="Tekstpodstawowy"/>
        <w:outlineLvl w:val="0"/>
        <w:rPr>
          <w:rFonts w:asciiTheme="majorHAnsi" w:hAnsiTheme="majorHAnsi" w:cs="Calibri"/>
          <w:b/>
          <w:sz w:val="28"/>
          <w:szCs w:val="28"/>
        </w:rPr>
      </w:pPr>
    </w:p>
    <w:p w14:paraId="18831831" w14:textId="77777777" w:rsidR="009E201D" w:rsidRPr="00B9192B" w:rsidRDefault="009E201D" w:rsidP="004E43CD">
      <w:pPr>
        <w:pStyle w:val="Tekstpodstawowy"/>
        <w:outlineLvl w:val="0"/>
        <w:rPr>
          <w:rFonts w:asciiTheme="majorHAnsi" w:hAnsiTheme="majorHAnsi" w:cs="Calibri"/>
          <w:b/>
          <w:sz w:val="28"/>
          <w:szCs w:val="28"/>
        </w:rPr>
      </w:pPr>
    </w:p>
    <w:p w14:paraId="7843C093" w14:textId="77777777" w:rsidR="009E201D" w:rsidRPr="00B9192B" w:rsidRDefault="009E201D" w:rsidP="004E43CD">
      <w:pPr>
        <w:pStyle w:val="Tekstpodstawowy"/>
        <w:outlineLvl w:val="0"/>
        <w:rPr>
          <w:rFonts w:asciiTheme="majorHAnsi" w:hAnsiTheme="majorHAnsi" w:cs="Calibri"/>
          <w:b/>
          <w:sz w:val="28"/>
          <w:szCs w:val="28"/>
        </w:rPr>
      </w:pPr>
    </w:p>
    <w:p w14:paraId="5A3FD11F" w14:textId="77777777" w:rsidR="009E201D" w:rsidRPr="00B9192B" w:rsidRDefault="009E201D" w:rsidP="004E43CD">
      <w:pPr>
        <w:pStyle w:val="Tekstpodstawowy"/>
        <w:outlineLvl w:val="0"/>
        <w:rPr>
          <w:rFonts w:asciiTheme="majorHAnsi" w:hAnsiTheme="majorHAnsi" w:cs="Calibri"/>
          <w:b/>
          <w:sz w:val="28"/>
          <w:szCs w:val="28"/>
        </w:rPr>
      </w:pPr>
    </w:p>
    <w:p w14:paraId="5D4666B4" w14:textId="77777777" w:rsidR="009E201D" w:rsidRPr="00B9192B" w:rsidRDefault="009E201D" w:rsidP="004E43CD">
      <w:pPr>
        <w:pStyle w:val="Tekstpodstawowy"/>
        <w:outlineLvl w:val="0"/>
        <w:rPr>
          <w:rFonts w:asciiTheme="majorHAnsi" w:hAnsiTheme="majorHAnsi" w:cs="Calibri"/>
          <w:b/>
          <w:sz w:val="28"/>
          <w:szCs w:val="28"/>
        </w:rPr>
      </w:pPr>
    </w:p>
    <w:p w14:paraId="70DEFC6D" w14:textId="77777777" w:rsidR="009E201D" w:rsidRPr="00B9192B" w:rsidRDefault="009E201D" w:rsidP="004E43CD">
      <w:pPr>
        <w:pStyle w:val="Tekstpodstawowy"/>
        <w:outlineLvl w:val="0"/>
        <w:rPr>
          <w:rFonts w:asciiTheme="majorHAnsi" w:hAnsiTheme="majorHAnsi" w:cs="Calibri"/>
          <w:b/>
          <w:sz w:val="28"/>
          <w:szCs w:val="28"/>
        </w:rPr>
      </w:pPr>
    </w:p>
    <w:p w14:paraId="3586D729" w14:textId="77777777" w:rsidR="009E201D" w:rsidRPr="00B9192B" w:rsidRDefault="009E201D" w:rsidP="004E43CD">
      <w:pPr>
        <w:pStyle w:val="Tekstpodstawowy"/>
        <w:outlineLvl w:val="0"/>
        <w:rPr>
          <w:rFonts w:asciiTheme="majorHAnsi" w:hAnsiTheme="majorHAnsi" w:cs="Calibri"/>
          <w:b/>
          <w:sz w:val="28"/>
          <w:szCs w:val="28"/>
        </w:rPr>
      </w:pPr>
    </w:p>
    <w:p w14:paraId="10F91996" w14:textId="77777777" w:rsidR="009E201D" w:rsidRPr="00B9192B" w:rsidRDefault="009E201D" w:rsidP="004E43CD">
      <w:pPr>
        <w:pStyle w:val="Tekstpodstawowy"/>
        <w:outlineLvl w:val="0"/>
        <w:rPr>
          <w:rFonts w:asciiTheme="majorHAnsi" w:hAnsiTheme="majorHAnsi" w:cs="Calibri"/>
          <w:b/>
          <w:sz w:val="28"/>
          <w:szCs w:val="28"/>
        </w:rPr>
      </w:pPr>
    </w:p>
    <w:p w14:paraId="3F57533A" w14:textId="77777777" w:rsidR="009E201D" w:rsidRPr="00B9192B" w:rsidRDefault="009E201D" w:rsidP="004E43CD">
      <w:pPr>
        <w:pStyle w:val="Tekstpodstawowy"/>
        <w:outlineLvl w:val="0"/>
        <w:rPr>
          <w:rFonts w:asciiTheme="majorHAnsi" w:hAnsiTheme="majorHAnsi" w:cs="Calibri"/>
          <w:b/>
          <w:sz w:val="28"/>
          <w:szCs w:val="28"/>
        </w:rPr>
      </w:pPr>
    </w:p>
    <w:p w14:paraId="1420B9B4" w14:textId="77777777" w:rsidR="009E201D" w:rsidRPr="00B9192B" w:rsidRDefault="009E201D" w:rsidP="004E43CD">
      <w:pPr>
        <w:pStyle w:val="Tekstpodstawowy"/>
        <w:outlineLvl w:val="0"/>
        <w:rPr>
          <w:rFonts w:asciiTheme="majorHAnsi" w:hAnsiTheme="majorHAnsi" w:cs="Calibri"/>
          <w:b/>
          <w:sz w:val="28"/>
          <w:szCs w:val="28"/>
        </w:rPr>
      </w:pPr>
    </w:p>
    <w:p w14:paraId="4680FBDE" w14:textId="77777777" w:rsidR="009E201D" w:rsidRPr="00B9192B" w:rsidRDefault="009E201D" w:rsidP="004E43CD">
      <w:pPr>
        <w:pStyle w:val="Tekstpodstawowy"/>
        <w:outlineLvl w:val="0"/>
        <w:rPr>
          <w:rFonts w:asciiTheme="majorHAnsi" w:hAnsiTheme="majorHAnsi" w:cs="Calibri"/>
          <w:b/>
          <w:sz w:val="28"/>
          <w:szCs w:val="28"/>
        </w:rPr>
      </w:pPr>
    </w:p>
    <w:p w14:paraId="5D4B4671" w14:textId="77777777" w:rsidR="009E201D" w:rsidRPr="00B9192B" w:rsidRDefault="009E201D" w:rsidP="004E43CD">
      <w:pPr>
        <w:pStyle w:val="Tekstpodstawowy"/>
        <w:outlineLvl w:val="0"/>
        <w:rPr>
          <w:rFonts w:asciiTheme="majorHAnsi" w:hAnsiTheme="majorHAnsi" w:cs="Calibri"/>
          <w:b/>
          <w:sz w:val="28"/>
          <w:szCs w:val="28"/>
        </w:rPr>
      </w:pPr>
    </w:p>
    <w:p w14:paraId="2BDA523D" w14:textId="77777777" w:rsidR="009E201D" w:rsidRPr="00B9192B" w:rsidRDefault="009E201D" w:rsidP="004E43CD">
      <w:pPr>
        <w:pStyle w:val="Tekstpodstawowy"/>
        <w:outlineLvl w:val="0"/>
        <w:rPr>
          <w:rFonts w:asciiTheme="majorHAnsi" w:hAnsiTheme="majorHAnsi" w:cs="Calibri"/>
          <w:b/>
          <w:sz w:val="28"/>
          <w:szCs w:val="28"/>
        </w:rPr>
      </w:pPr>
    </w:p>
    <w:p w14:paraId="7191CB4B" w14:textId="77777777" w:rsidR="009E201D" w:rsidRPr="00B9192B" w:rsidRDefault="009E201D" w:rsidP="004E43CD">
      <w:pPr>
        <w:pStyle w:val="Tekstpodstawowy"/>
        <w:outlineLvl w:val="0"/>
        <w:rPr>
          <w:rFonts w:asciiTheme="majorHAnsi" w:hAnsiTheme="majorHAnsi" w:cs="Calibri"/>
          <w:b/>
          <w:sz w:val="28"/>
          <w:szCs w:val="28"/>
        </w:rPr>
      </w:pPr>
    </w:p>
    <w:p w14:paraId="0130F3FC" w14:textId="77777777" w:rsidR="009E201D" w:rsidRPr="00B9192B" w:rsidRDefault="009E201D" w:rsidP="004E43CD">
      <w:pPr>
        <w:pStyle w:val="Tekstpodstawowy"/>
        <w:outlineLvl w:val="0"/>
        <w:rPr>
          <w:rFonts w:asciiTheme="majorHAnsi" w:hAnsiTheme="majorHAnsi" w:cs="Calibri"/>
          <w:b/>
          <w:sz w:val="28"/>
          <w:szCs w:val="28"/>
        </w:rPr>
      </w:pPr>
    </w:p>
    <w:p w14:paraId="4E0CC836" w14:textId="77777777" w:rsidR="009E201D" w:rsidRDefault="009E201D" w:rsidP="004E43CD">
      <w:pPr>
        <w:pStyle w:val="Tekstpodstawowy"/>
        <w:outlineLvl w:val="0"/>
        <w:rPr>
          <w:rFonts w:asciiTheme="majorHAnsi" w:hAnsiTheme="majorHAnsi" w:cs="Calibri"/>
          <w:b/>
          <w:sz w:val="28"/>
          <w:szCs w:val="28"/>
        </w:rPr>
      </w:pPr>
    </w:p>
    <w:p w14:paraId="5B69AC43" w14:textId="77777777" w:rsidR="000619DC" w:rsidRDefault="000619DC" w:rsidP="004E43CD">
      <w:pPr>
        <w:pStyle w:val="Tekstpodstawowy"/>
        <w:outlineLvl w:val="0"/>
        <w:rPr>
          <w:rFonts w:asciiTheme="majorHAnsi" w:hAnsiTheme="majorHAnsi" w:cs="Calibri"/>
          <w:b/>
          <w:sz w:val="28"/>
          <w:szCs w:val="28"/>
        </w:rPr>
      </w:pPr>
    </w:p>
    <w:p w14:paraId="00027A2F" w14:textId="77777777" w:rsidR="000619DC" w:rsidRPr="00B9192B" w:rsidRDefault="000619DC" w:rsidP="004E43CD">
      <w:pPr>
        <w:pStyle w:val="Tekstpodstawowy"/>
        <w:outlineLvl w:val="0"/>
        <w:rPr>
          <w:rFonts w:asciiTheme="majorHAnsi" w:hAnsiTheme="majorHAnsi" w:cs="Calibri"/>
          <w:b/>
          <w:sz w:val="28"/>
          <w:szCs w:val="28"/>
        </w:rPr>
      </w:pPr>
    </w:p>
    <w:p w14:paraId="7A160981" w14:textId="77777777" w:rsidR="009E201D" w:rsidRPr="00B9192B" w:rsidRDefault="00C53BB0" w:rsidP="00C53BB0">
      <w:pPr>
        <w:pStyle w:val="Nagwek1"/>
      </w:pPr>
      <w:bookmarkStart w:id="0" w:name="_Toc175734448"/>
      <w:r w:rsidRPr="00B9192B">
        <w:lastRenderedPageBreak/>
        <w:t>WSTĘP</w:t>
      </w:r>
      <w:bookmarkEnd w:id="0"/>
    </w:p>
    <w:p w14:paraId="3A778F0E" w14:textId="77777777" w:rsidR="00C53BB0" w:rsidRPr="00B9192B" w:rsidRDefault="00C53BB0" w:rsidP="00C53BB0">
      <w:pPr>
        <w:rPr>
          <w:rFonts w:asciiTheme="majorHAnsi" w:hAnsiTheme="majorHAnsi"/>
        </w:rPr>
      </w:pPr>
    </w:p>
    <w:p w14:paraId="17B7D0CC" w14:textId="77777777" w:rsidR="00C53BB0" w:rsidRPr="007E63DB" w:rsidRDefault="00C53BB0" w:rsidP="001E007D">
      <w:pPr>
        <w:pStyle w:val="ECakapit"/>
        <w:spacing w:before="0"/>
        <w:rPr>
          <w:rFonts w:asciiTheme="majorHAnsi" w:hAnsiTheme="majorHAnsi" w:cstheme="minorHAnsi"/>
          <w:color w:val="auto"/>
          <w:szCs w:val="24"/>
        </w:rPr>
      </w:pPr>
      <w:r w:rsidRPr="007E63DB">
        <w:rPr>
          <w:rFonts w:asciiTheme="majorHAnsi" w:hAnsiTheme="majorHAnsi" w:cstheme="minorHAnsi"/>
          <w:szCs w:val="24"/>
        </w:rPr>
        <w:t xml:space="preserve">Niniejszy dokument realizuje wymagania zapisów zawartych w </w:t>
      </w:r>
      <w:r w:rsidR="00A92AB0" w:rsidRPr="007E63DB">
        <w:rPr>
          <w:rFonts w:asciiTheme="majorHAnsi" w:hAnsiTheme="majorHAnsi" w:cstheme="minorHAnsi"/>
          <w:szCs w:val="24"/>
        </w:rPr>
        <w:t xml:space="preserve">art. 42 pkt 2 i </w:t>
      </w:r>
      <w:r w:rsidRPr="007E63DB">
        <w:rPr>
          <w:rFonts w:asciiTheme="majorHAnsi" w:hAnsiTheme="majorHAnsi" w:cstheme="minorHAnsi"/>
          <w:color w:val="auto"/>
          <w:szCs w:val="24"/>
        </w:rPr>
        <w:t xml:space="preserve">art. 55 ust. 3 ustawy z dnia 3 października 2008 r. o udostępnianiu informacji o środowisku i jego ochronie, udziale społeczeństwa w ochronie środowiska oraz o ocenach oddziaływania na środowisko </w:t>
      </w:r>
      <w:r w:rsidR="00A92AB0" w:rsidRPr="007E63DB">
        <w:rPr>
          <w:rFonts w:asciiTheme="majorHAnsi" w:hAnsiTheme="majorHAnsi" w:cstheme="minorHAnsi"/>
          <w:szCs w:val="24"/>
        </w:rPr>
        <w:t>(t.j. Dz.U. 2023 poz. 1094).</w:t>
      </w:r>
    </w:p>
    <w:p w14:paraId="01D1EB3E" w14:textId="77777777" w:rsidR="001E007D" w:rsidRPr="007E63DB" w:rsidRDefault="001E007D" w:rsidP="001E007D">
      <w:pPr>
        <w:pStyle w:val="ECakapit"/>
        <w:spacing w:before="0"/>
        <w:rPr>
          <w:rFonts w:asciiTheme="majorHAnsi" w:hAnsiTheme="majorHAnsi" w:cstheme="minorHAnsi"/>
          <w:szCs w:val="24"/>
        </w:rPr>
      </w:pPr>
    </w:p>
    <w:p w14:paraId="6D3A67C9" w14:textId="77777777" w:rsidR="00A92AB0" w:rsidRPr="007E63DB" w:rsidRDefault="00A92AB0" w:rsidP="001E007D">
      <w:pPr>
        <w:pStyle w:val="ECakapit"/>
        <w:spacing w:before="0"/>
        <w:rPr>
          <w:rFonts w:asciiTheme="majorHAnsi" w:hAnsiTheme="majorHAnsi" w:cstheme="minorHAnsi"/>
          <w:szCs w:val="24"/>
        </w:rPr>
      </w:pPr>
      <w:r w:rsidRPr="007E63DB">
        <w:rPr>
          <w:rFonts w:asciiTheme="majorHAnsi" w:hAnsiTheme="majorHAnsi" w:cstheme="minorHAnsi"/>
          <w:szCs w:val="24"/>
        </w:rPr>
        <w:t xml:space="preserve">Zgodnie z art. 42 pkt 2 do przyjętego dokumentu załącza się </w:t>
      </w:r>
      <w:r w:rsidRPr="007E63DB">
        <w:rPr>
          <w:rFonts w:asciiTheme="majorHAnsi" w:hAnsiTheme="majorHAnsi" w:cstheme="minorHAnsi"/>
          <w:b/>
          <w:bCs/>
          <w:szCs w:val="24"/>
        </w:rPr>
        <w:t xml:space="preserve">uzasadnienie </w:t>
      </w:r>
      <w:r w:rsidRPr="007E63DB">
        <w:rPr>
          <w:rFonts w:asciiTheme="majorHAnsi" w:hAnsiTheme="majorHAnsi" w:cstheme="minorHAnsi"/>
          <w:szCs w:val="24"/>
        </w:rPr>
        <w:t>zawierające informacje o udziale społeczeństwa w postępowaniu oraz o tym, w jaki sposób zostały wzięte pod uwagę i w jakim zakresie zostały uwzględnione uwagi i wnioski zgłoszone w związku z udziałem społeczeństwa.</w:t>
      </w:r>
    </w:p>
    <w:p w14:paraId="74AC880C" w14:textId="77777777" w:rsidR="006847C8" w:rsidRPr="007E63DB" w:rsidRDefault="006847C8" w:rsidP="001E007D">
      <w:pPr>
        <w:pStyle w:val="ECakapit"/>
        <w:spacing w:before="0"/>
        <w:rPr>
          <w:rFonts w:asciiTheme="majorHAnsi" w:hAnsiTheme="majorHAnsi" w:cstheme="minorHAnsi"/>
          <w:szCs w:val="24"/>
        </w:rPr>
      </w:pPr>
    </w:p>
    <w:p w14:paraId="19EC3936" w14:textId="77777777" w:rsidR="00C53BB0" w:rsidRPr="007E63DB" w:rsidRDefault="00C53BB0" w:rsidP="001E007D">
      <w:pPr>
        <w:pStyle w:val="ECakapit"/>
        <w:spacing w:before="0"/>
        <w:rPr>
          <w:rFonts w:asciiTheme="majorHAnsi" w:hAnsiTheme="majorHAnsi" w:cstheme="minorHAnsi"/>
          <w:szCs w:val="24"/>
        </w:rPr>
      </w:pPr>
      <w:r w:rsidRPr="007E63DB">
        <w:rPr>
          <w:rFonts w:asciiTheme="majorHAnsi" w:hAnsiTheme="majorHAnsi" w:cstheme="minorHAnsi"/>
          <w:szCs w:val="24"/>
        </w:rPr>
        <w:t xml:space="preserve">Zgodnie z art. 55 ust. 3 do przyjętego dokumentu załącza się </w:t>
      </w:r>
      <w:r w:rsidRPr="007E63DB">
        <w:rPr>
          <w:rFonts w:asciiTheme="majorHAnsi" w:hAnsiTheme="majorHAnsi" w:cstheme="minorHAnsi"/>
          <w:b/>
          <w:szCs w:val="24"/>
        </w:rPr>
        <w:t>podsumowanie</w:t>
      </w:r>
      <w:r w:rsidRPr="007E63DB">
        <w:rPr>
          <w:rFonts w:asciiTheme="majorHAnsi" w:hAnsiTheme="majorHAnsi" w:cstheme="minorHAnsi"/>
          <w:szCs w:val="24"/>
        </w:rPr>
        <w:t xml:space="preserve"> zawierające uzasadnienie wyboru przyjętego dokumentu w odniesieniu do rozpatrywanych rozwiązań alternatywnych, a także informację, w jaki sposób zostały wzięte pod uwagę i w jakim zakresie zostały uwzględnione:</w:t>
      </w:r>
    </w:p>
    <w:p w14:paraId="165B820B" w14:textId="77777777" w:rsidR="001E007D" w:rsidRPr="007E63DB" w:rsidRDefault="001E007D" w:rsidP="001E007D">
      <w:pPr>
        <w:pStyle w:val="ECakapit"/>
        <w:spacing w:before="0"/>
        <w:rPr>
          <w:rFonts w:asciiTheme="majorHAnsi" w:hAnsiTheme="majorHAnsi" w:cstheme="minorHAnsi"/>
          <w:szCs w:val="24"/>
        </w:rPr>
      </w:pPr>
    </w:p>
    <w:p w14:paraId="4F98A707" w14:textId="77777777" w:rsidR="00C53BB0" w:rsidRPr="007E63DB" w:rsidRDefault="00C53BB0" w:rsidP="001E007D">
      <w:pPr>
        <w:pStyle w:val="ECwylIrzpocztek"/>
        <w:spacing w:before="0"/>
        <w:ind w:left="720"/>
        <w:rPr>
          <w:rFonts w:asciiTheme="majorHAnsi" w:hAnsiTheme="majorHAnsi" w:cstheme="minorHAnsi"/>
          <w:szCs w:val="24"/>
        </w:rPr>
      </w:pPr>
      <w:r w:rsidRPr="007E63DB">
        <w:rPr>
          <w:rFonts w:asciiTheme="majorHAnsi" w:hAnsiTheme="majorHAnsi" w:cstheme="minorHAnsi"/>
          <w:szCs w:val="24"/>
        </w:rPr>
        <w:t>ustalenia zawarte w prognozie oddziaływania na środowisko,</w:t>
      </w:r>
    </w:p>
    <w:p w14:paraId="2E4C98E0" w14:textId="77777777" w:rsidR="00C53BB0" w:rsidRPr="007E63DB" w:rsidRDefault="00C53BB0" w:rsidP="001E007D">
      <w:pPr>
        <w:pStyle w:val="ECwylIrzrodek"/>
        <w:ind w:left="720"/>
        <w:rPr>
          <w:rFonts w:asciiTheme="majorHAnsi" w:hAnsiTheme="majorHAnsi"/>
        </w:rPr>
      </w:pPr>
      <w:r w:rsidRPr="007E63DB">
        <w:rPr>
          <w:rFonts w:asciiTheme="majorHAnsi" w:hAnsiTheme="majorHAnsi"/>
        </w:rPr>
        <w:t>opinie właściwych organów, o których mowa w art. 57 i 58,</w:t>
      </w:r>
    </w:p>
    <w:p w14:paraId="4B91A157" w14:textId="77777777" w:rsidR="00C53BB0" w:rsidRPr="007E63DB" w:rsidRDefault="00C53BB0" w:rsidP="001E007D">
      <w:pPr>
        <w:pStyle w:val="ECwylIrzrodek"/>
        <w:ind w:left="720"/>
        <w:rPr>
          <w:rFonts w:asciiTheme="majorHAnsi" w:hAnsiTheme="majorHAnsi"/>
        </w:rPr>
      </w:pPr>
      <w:r w:rsidRPr="007E63DB">
        <w:rPr>
          <w:rFonts w:asciiTheme="majorHAnsi" w:hAnsiTheme="majorHAnsi"/>
        </w:rPr>
        <w:t>zgłoszone uwagi i wnioski,</w:t>
      </w:r>
    </w:p>
    <w:p w14:paraId="2CE769E3" w14:textId="77777777" w:rsidR="00C53BB0" w:rsidRPr="007E63DB" w:rsidRDefault="00C53BB0" w:rsidP="001E007D">
      <w:pPr>
        <w:pStyle w:val="ECwylIrzrodek"/>
        <w:ind w:left="720" w:right="0"/>
        <w:rPr>
          <w:rFonts w:asciiTheme="majorHAnsi" w:hAnsiTheme="majorHAnsi"/>
        </w:rPr>
      </w:pPr>
      <w:r w:rsidRPr="007E63DB">
        <w:rPr>
          <w:rFonts w:asciiTheme="majorHAnsi" w:hAnsiTheme="majorHAnsi"/>
        </w:rPr>
        <w:t>wyniki postępowania dotyczącego transgranicznego oddziaływania na środowisko, jeżeli zostało przeprowadzone,</w:t>
      </w:r>
    </w:p>
    <w:p w14:paraId="44D5F6CA" w14:textId="77777777" w:rsidR="00C53BB0" w:rsidRPr="007E63DB" w:rsidRDefault="00C53BB0" w:rsidP="001E007D">
      <w:pPr>
        <w:pStyle w:val="ECwylIrzkoniec"/>
        <w:ind w:left="720" w:right="0"/>
        <w:rPr>
          <w:rFonts w:asciiTheme="majorHAnsi" w:hAnsiTheme="majorHAnsi"/>
        </w:rPr>
      </w:pPr>
      <w:r w:rsidRPr="007E63DB">
        <w:rPr>
          <w:rFonts w:asciiTheme="majorHAnsi" w:hAnsiTheme="majorHAnsi"/>
        </w:rPr>
        <w:t>propozycje dotyczące metod i częstotliwości przeprowadzania monitoringu skutków realizacji postanowień dokumentu.</w:t>
      </w:r>
    </w:p>
    <w:p w14:paraId="5F698E9B" w14:textId="77777777" w:rsidR="009E201D" w:rsidRPr="007E63DB" w:rsidRDefault="009E201D" w:rsidP="004E43CD">
      <w:pPr>
        <w:pStyle w:val="Tekstpodstawowy"/>
        <w:outlineLvl w:val="0"/>
        <w:rPr>
          <w:rFonts w:asciiTheme="majorHAnsi" w:hAnsiTheme="majorHAnsi" w:cs="Calibri"/>
          <w:b/>
          <w:sz w:val="28"/>
          <w:szCs w:val="28"/>
        </w:rPr>
      </w:pPr>
    </w:p>
    <w:p w14:paraId="6F90A75F" w14:textId="77777777" w:rsidR="009E201D" w:rsidRPr="00B9192B" w:rsidRDefault="009E201D" w:rsidP="004E43CD">
      <w:pPr>
        <w:pStyle w:val="Tekstpodstawowy"/>
        <w:outlineLvl w:val="0"/>
        <w:rPr>
          <w:rFonts w:asciiTheme="majorHAnsi" w:hAnsiTheme="majorHAnsi" w:cs="Calibri"/>
          <w:b/>
          <w:sz w:val="28"/>
          <w:szCs w:val="28"/>
        </w:rPr>
      </w:pPr>
    </w:p>
    <w:p w14:paraId="1B71EA44" w14:textId="77777777" w:rsidR="009E201D" w:rsidRPr="00B9192B" w:rsidRDefault="009E201D" w:rsidP="004E43CD">
      <w:pPr>
        <w:pStyle w:val="Tekstpodstawowy"/>
        <w:outlineLvl w:val="0"/>
        <w:rPr>
          <w:rFonts w:asciiTheme="majorHAnsi" w:hAnsiTheme="majorHAnsi" w:cs="Calibri"/>
          <w:b/>
          <w:sz w:val="28"/>
          <w:szCs w:val="28"/>
        </w:rPr>
      </w:pPr>
    </w:p>
    <w:p w14:paraId="7C34E4D4" w14:textId="77777777" w:rsidR="00C53BB0" w:rsidRPr="00B9192B" w:rsidRDefault="00C53BB0" w:rsidP="004E43CD">
      <w:pPr>
        <w:pStyle w:val="Tekstpodstawowy"/>
        <w:outlineLvl w:val="0"/>
        <w:rPr>
          <w:rFonts w:asciiTheme="majorHAnsi" w:hAnsiTheme="majorHAnsi" w:cs="Calibri"/>
          <w:b/>
          <w:sz w:val="28"/>
          <w:szCs w:val="28"/>
        </w:rPr>
      </w:pPr>
    </w:p>
    <w:p w14:paraId="143B86B7" w14:textId="77777777" w:rsidR="00C53BB0" w:rsidRPr="00B9192B" w:rsidRDefault="00C53BB0" w:rsidP="004E43CD">
      <w:pPr>
        <w:pStyle w:val="Tekstpodstawowy"/>
        <w:outlineLvl w:val="0"/>
        <w:rPr>
          <w:rFonts w:asciiTheme="majorHAnsi" w:hAnsiTheme="majorHAnsi" w:cs="Calibri"/>
          <w:b/>
          <w:sz w:val="28"/>
          <w:szCs w:val="28"/>
        </w:rPr>
      </w:pPr>
    </w:p>
    <w:p w14:paraId="4AABCAF5" w14:textId="77777777" w:rsidR="00C53BB0" w:rsidRPr="00B9192B" w:rsidRDefault="00C53BB0" w:rsidP="004E43CD">
      <w:pPr>
        <w:pStyle w:val="Tekstpodstawowy"/>
        <w:outlineLvl w:val="0"/>
        <w:rPr>
          <w:rFonts w:asciiTheme="majorHAnsi" w:hAnsiTheme="majorHAnsi" w:cs="Calibri"/>
          <w:b/>
          <w:sz w:val="28"/>
          <w:szCs w:val="28"/>
        </w:rPr>
      </w:pPr>
    </w:p>
    <w:p w14:paraId="3B9606D9" w14:textId="77777777" w:rsidR="00C53BB0" w:rsidRPr="00B9192B" w:rsidRDefault="00C53BB0" w:rsidP="004E43CD">
      <w:pPr>
        <w:pStyle w:val="Tekstpodstawowy"/>
        <w:outlineLvl w:val="0"/>
        <w:rPr>
          <w:rFonts w:asciiTheme="majorHAnsi" w:hAnsiTheme="majorHAnsi" w:cs="Calibri"/>
          <w:b/>
          <w:sz w:val="28"/>
          <w:szCs w:val="28"/>
        </w:rPr>
      </w:pPr>
    </w:p>
    <w:p w14:paraId="0591979D" w14:textId="77777777" w:rsidR="00C53BB0" w:rsidRPr="00B9192B" w:rsidRDefault="00C53BB0" w:rsidP="004E43CD">
      <w:pPr>
        <w:pStyle w:val="Tekstpodstawowy"/>
        <w:outlineLvl w:val="0"/>
        <w:rPr>
          <w:rFonts w:asciiTheme="majorHAnsi" w:hAnsiTheme="majorHAnsi" w:cs="Calibri"/>
          <w:b/>
          <w:sz w:val="28"/>
          <w:szCs w:val="28"/>
        </w:rPr>
      </w:pPr>
    </w:p>
    <w:p w14:paraId="3D722146" w14:textId="77777777" w:rsidR="00C53BB0" w:rsidRPr="00B9192B" w:rsidRDefault="00C53BB0" w:rsidP="004E43CD">
      <w:pPr>
        <w:pStyle w:val="Tekstpodstawowy"/>
        <w:outlineLvl w:val="0"/>
        <w:rPr>
          <w:rFonts w:asciiTheme="majorHAnsi" w:hAnsiTheme="majorHAnsi" w:cs="Calibri"/>
          <w:b/>
          <w:sz w:val="28"/>
          <w:szCs w:val="28"/>
        </w:rPr>
      </w:pPr>
    </w:p>
    <w:p w14:paraId="5E735FF5" w14:textId="77777777" w:rsidR="00C53BB0" w:rsidRPr="00B9192B" w:rsidRDefault="00C53BB0" w:rsidP="004E43CD">
      <w:pPr>
        <w:pStyle w:val="Tekstpodstawowy"/>
        <w:outlineLvl w:val="0"/>
        <w:rPr>
          <w:rFonts w:asciiTheme="majorHAnsi" w:hAnsiTheme="majorHAnsi" w:cs="Calibri"/>
          <w:b/>
          <w:sz w:val="28"/>
          <w:szCs w:val="28"/>
        </w:rPr>
      </w:pPr>
    </w:p>
    <w:p w14:paraId="0B351891" w14:textId="77777777" w:rsidR="00C53BB0" w:rsidRPr="00B9192B" w:rsidRDefault="00C53BB0" w:rsidP="004E43CD">
      <w:pPr>
        <w:pStyle w:val="Tekstpodstawowy"/>
        <w:outlineLvl w:val="0"/>
        <w:rPr>
          <w:rFonts w:asciiTheme="majorHAnsi" w:hAnsiTheme="majorHAnsi" w:cs="Calibri"/>
          <w:b/>
          <w:sz w:val="28"/>
          <w:szCs w:val="28"/>
        </w:rPr>
      </w:pPr>
    </w:p>
    <w:p w14:paraId="0EFC2EFF" w14:textId="77777777" w:rsidR="00C53BB0" w:rsidRPr="00B9192B" w:rsidRDefault="00C53BB0" w:rsidP="004E43CD">
      <w:pPr>
        <w:pStyle w:val="Tekstpodstawowy"/>
        <w:outlineLvl w:val="0"/>
        <w:rPr>
          <w:rFonts w:asciiTheme="majorHAnsi" w:hAnsiTheme="majorHAnsi" w:cs="Calibri"/>
          <w:b/>
          <w:sz w:val="28"/>
          <w:szCs w:val="28"/>
        </w:rPr>
      </w:pPr>
    </w:p>
    <w:p w14:paraId="7BA3A893" w14:textId="77777777" w:rsidR="00C53BB0" w:rsidRDefault="00C53BB0" w:rsidP="004E43CD">
      <w:pPr>
        <w:pStyle w:val="Tekstpodstawowy"/>
        <w:outlineLvl w:val="0"/>
        <w:rPr>
          <w:rFonts w:asciiTheme="majorHAnsi" w:hAnsiTheme="majorHAnsi" w:cs="Calibri"/>
          <w:b/>
          <w:sz w:val="28"/>
          <w:szCs w:val="28"/>
        </w:rPr>
      </w:pPr>
    </w:p>
    <w:p w14:paraId="69C164F8" w14:textId="77777777" w:rsidR="007E63DB" w:rsidRPr="00B9192B" w:rsidRDefault="007E63DB" w:rsidP="004E43CD">
      <w:pPr>
        <w:pStyle w:val="Tekstpodstawowy"/>
        <w:outlineLvl w:val="0"/>
        <w:rPr>
          <w:rFonts w:asciiTheme="majorHAnsi" w:hAnsiTheme="majorHAnsi" w:cs="Calibri"/>
          <w:b/>
          <w:sz w:val="28"/>
          <w:szCs w:val="28"/>
        </w:rPr>
      </w:pPr>
    </w:p>
    <w:p w14:paraId="50871B98" w14:textId="77777777" w:rsidR="00C53BB0" w:rsidRPr="00B9192B" w:rsidRDefault="00C53BB0" w:rsidP="004E43CD">
      <w:pPr>
        <w:pStyle w:val="Tekstpodstawowy"/>
        <w:outlineLvl w:val="0"/>
        <w:rPr>
          <w:rFonts w:asciiTheme="majorHAnsi" w:hAnsiTheme="majorHAnsi" w:cs="Calibri"/>
          <w:b/>
          <w:sz w:val="28"/>
          <w:szCs w:val="28"/>
        </w:rPr>
      </w:pPr>
    </w:p>
    <w:p w14:paraId="6A3A6A5C" w14:textId="77777777" w:rsidR="00C53BB0" w:rsidRDefault="00C53BB0" w:rsidP="004E43CD">
      <w:pPr>
        <w:pStyle w:val="Tekstpodstawowy"/>
        <w:outlineLvl w:val="0"/>
        <w:rPr>
          <w:rFonts w:asciiTheme="majorHAnsi" w:hAnsiTheme="majorHAnsi" w:cs="Calibri"/>
          <w:b/>
          <w:sz w:val="28"/>
          <w:szCs w:val="28"/>
        </w:rPr>
      </w:pPr>
    </w:p>
    <w:p w14:paraId="5E0F4AF3" w14:textId="77777777" w:rsidR="006847C8" w:rsidRPr="00B9192B" w:rsidRDefault="006847C8" w:rsidP="004E43CD">
      <w:pPr>
        <w:pStyle w:val="Tekstpodstawowy"/>
        <w:outlineLvl w:val="0"/>
        <w:rPr>
          <w:rFonts w:asciiTheme="majorHAnsi" w:hAnsiTheme="majorHAnsi" w:cs="Calibri"/>
          <w:b/>
          <w:sz w:val="28"/>
          <w:szCs w:val="28"/>
        </w:rPr>
      </w:pPr>
    </w:p>
    <w:p w14:paraId="0BBB2BF7" w14:textId="77777777" w:rsidR="00C53BB0" w:rsidRPr="00B9192B" w:rsidRDefault="00C53BB0" w:rsidP="004E43CD">
      <w:pPr>
        <w:pStyle w:val="Tekstpodstawowy"/>
        <w:outlineLvl w:val="0"/>
        <w:rPr>
          <w:rFonts w:asciiTheme="majorHAnsi" w:hAnsiTheme="majorHAnsi" w:cs="Calibri"/>
          <w:b/>
          <w:sz w:val="28"/>
          <w:szCs w:val="28"/>
        </w:rPr>
      </w:pPr>
    </w:p>
    <w:p w14:paraId="2692547C" w14:textId="77777777" w:rsidR="00C53BB0" w:rsidRPr="00B9192B" w:rsidRDefault="000E6BAE" w:rsidP="000E6BAE">
      <w:pPr>
        <w:pStyle w:val="Nagwek1"/>
        <w:numPr>
          <w:ilvl w:val="0"/>
          <w:numId w:val="6"/>
        </w:numPr>
        <w:ind w:left="426"/>
      </w:pPr>
      <w:bookmarkStart w:id="1" w:name="_Toc175734449"/>
      <w:r w:rsidRPr="00B9192B">
        <w:lastRenderedPageBreak/>
        <w:t>USTALENIA ZAWARTE W PROGNOZIE</w:t>
      </w:r>
      <w:bookmarkEnd w:id="1"/>
      <w:r w:rsidRPr="00B9192B">
        <w:t xml:space="preserve"> </w:t>
      </w:r>
    </w:p>
    <w:p w14:paraId="56BFE3E6" w14:textId="77777777" w:rsidR="000E6BAE" w:rsidRPr="00B9192B" w:rsidRDefault="000E6BAE" w:rsidP="000E6BAE">
      <w:pPr>
        <w:pStyle w:val="Nagwek2"/>
        <w:numPr>
          <w:ilvl w:val="1"/>
          <w:numId w:val="6"/>
        </w:numPr>
        <w:ind w:left="709" w:hanging="502"/>
      </w:pPr>
      <w:bookmarkStart w:id="2" w:name="_Toc175734450"/>
      <w:r w:rsidRPr="00B9192B">
        <w:t>Uzasadnienie wyboru przyjętego dokumentu w odniesieniu do rozpatrywanych rozwiązań alternatywnych</w:t>
      </w:r>
      <w:bookmarkEnd w:id="2"/>
    </w:p>
    <w:p w14:paraId="1A96DA01" w14:textId="77777777" w:rsidR="000E6BAE" w:rsidRPr="00B9192B" w:rsidRDefault="000E6BAE" w:rsidP="000E6BAE">
      <w:pPr>
        <w:spacing w:before="120"/>
        <w:ind w:firstLine="360"/>
        <w:jc w:val="both"/>
        <w:rPr>
          <w:rFonts w:asciiTheme="majorHAnsi" w:hAnsiTheme="majorHAnsi" w:cstheme="minorHAnsi"/>
          <w:sz w:val="6"/>
          <w:szCs w:val="6"/>
        </w:rPr>
      </w:pPr>
    </w:p>
    <w:p w14:paraId="28361DF9" w14:textId="77777777" w:rsidR="002A7512" w:rsidRPr="007E63DB" w:rsidRDefault="002A7512" w:rsidP="002A7512">
      <w:pPr>
        <w:spacing w:before="120"/>
        <w:jc w:val="both"/>
        <w:rPr>
          <w:rFonts w:asciiTheme="majorHAnsi" w:hAnsiTheme="majorHAnsi" w:cstheme="minorHAnsi"/>
        </w:rPr>
      </w:pPr>
      <w:r w:rsidRPr="007E63DB">
        <w:rPr>
          <w:rFonts w:asciiTheme="majorHAnsi" w:hAnsiTheme="majorHAnsi" w:cstheme="minorHAnsi"/>
        </w:rPr>
        <w:t xml:space="preserve">Prognoza oddziaływania na środowisko projektu </w:t>
      </w:r>
      <w:r w:rsidR="006847C8" w:rsidRPr="007E63DB">
        <w:rPr>
          <w:rFonts w:asciiTheme="majorHAnsi" w:hAnsiTheme="majorHAnsi"/>
          <w:color w:val="000000"/>
        </w:rPr>
        <w:t>Gminnego programu rewitalizacji dla gminy Lasowice Wielkie</w:t>
      </w:r>
      <w:r w:rsidRPr="007E63DB">
        <w:rPr>
          <w:rFonts w:asciiTheme="majorHAnsi" w:hAnsiTheme="majorHAnsi" w:cstheme="minorHAnsi"/>
        </w:rPr>
        <w:t xml:space="preserve"> jest dokumentem wspomagającym, gdyż wskazuje na ewentualne zagrożenia związane z brakiem lub jego niepełną realizacją. </w:t>
      </w:r>
    </w:p>
    <w:p w14:paraId="3F28A97B" w14:textId="77777777" w:rsidR="00A92AB0" w:rsidRPr="007E63DB" w:rsidRDefault="00A92AB0" w:rsidP="002A7512">
      <w:pPr>
        <w:spacing w:before="120"/>
        <w:jc w:val="both"/>
        <w:rPr>
          <w:rFonts w:asciiTheme="majorHAnsi" w:hAnsiTheme="majorHAnsi" w:cstheme="minorHAnsi"/>
        </w:rPr>
      </w:pPr>
    </w:p>
    <w:p w14:paraId="15FAAD3A" w14:textId="77777777"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t>Prognoza oddziaływania na środowisko projektu GPR jest dokumentem wspomagającym, gdyż wskazuje na ewentualne zagrożenia związane z brakiem lub jego niepełną realizacją. Dla dużej części zaproponowanych w dokumencie celów i kierunków działań nie ma alternatywy postępowania. Są to głównie cele wymagane do realizacji przez postanowienia przepisów polskiego prawa i unijnych dyrektyw. Dotyczy to m.in. konieczność poprawy jakości powietrza, uzyskania odpowiednich poziomów wykorzystania energii odnawialnej, adaptacji do zmian klimatu, zielonej infrastruktury czy różnego typu wsparcie dla osób zagrożonych marginalizacją czy wykluczeniem. Alternatywy mogą jedynie dotyczyć sposobu realizacji czy zastosowanych rozwiązań technicznych, co jest bardzo trudne do określenia w tak ogólnym, strategicznym dokumencie.</w:t>
      </w:r>
    </w:p>
    <w:p w14:paraId="4CD43FDE" w14:textId="77777777"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t>Można zaproponować pewne alternatywne rozwiązania, które powinny zostać rozpatrzone przy szczegółowych koncepcjach określonych przedsięwzięć, a także w trakcie procedury oddziaływania na środowisko:</w:t>
      </w:r>
    </w:p>
    <w:p w14:paraId="05A31187" w14:textId="77777777" w:rsidR="006847C8" w:rsidRPr="007E63DB" w:rsidRDefault="006847C8" w:rsidP="006847C8">
      <w:pPr>
        <w:pStyle w:val="wypunkt"/>
        <w:numPr>
          <w:ilvl w:val="0"/>
          <w:numId w:val="17"/>
        </w:numPr>
        <w:rPr>
          <w:rFonts w:asciiTheme="majorHAnsi" w:hAnsiTheme="majorHAnsi" w:cstheme="minorHAnsi"/>
        </w:rPr>
      </w:pPr>
      <w:r w:rsidRPr="007E63DB">
        <w:rPr>
          <w:rFonts w:asciiTheme="majorHAnsi" w:hAnsiTheme="majorHAnsi" w:cstheme="minorHAnsi"/>
        </w:rPr>
        <w:t>rozważenie alternatywnych rozwiązań lokalizacyjnych dla nowych przedsięwzięć,</w:t>
      </w:r>
    </w:p>
    <w:p w14:paraId="5BE40E68" w14:textId="77777777" w:rsidR="006847C8" w:rsidRPr="007E63DB" w:rsidRDefault="006847C8" w:rsidP="006847C8">
      <w:pPr>
        <w:pStyle w:val="wypunkt"/>
        <w:numPr>
          <w:ilvl w:val="0"/>
          <w:numId w:val="17"/>
        </w:numPr>
        <w:rPr>
          <w:rFonts w:asciiTheme="majorHAnsi" w:hAnsiTheme="majorHAnsi" w:cstheme="minorHAnsi"/>
        </w:rPr>
      </w:pPr>
      <w:r w:rsidRPr="007E63DB">
        <w:rPr>
          <w:rFonts w:asciiTheme="majorHAnsi" w:hAnsiTheme="majorHAnsi" w:cstheme="minorHAnsi"/>
        </w:rPr>
        <w:t>rozważenie alternatywnych rozwiązań technologicznych przy realizacji przedsięwzięć.</w:t>
      </w:r>
    </w:p>
    <w:p w14:paraId="5709859F" w14:textId="133BFD3F"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t xml:space="preserve">W większości proponowane do realizacji przedsięwzięcia w ramach GPR mają zdecydowanie pozytywny wpływ na środowisko. Ponadto prognoza ma charakter strategiczny i w związku z tym brak jest możliwości precyzyjnego określenia rozwiązań alternatywnych dla poszczególnych działań. Skutki środowiskowe podejmowanych działań silnie zależą od lokalnej chłonności środowiska lub od występowania w rejonie realizacji przedsięwzięcia tzw. obszarów wrażliwych, dlatego przy realizacji nowych inwestycji należy rozważać warianty alternatywne tak, aby wybrać ten, który w najmniejszym stopniu będzie negatywnie oddziaływał na środowisko. Jako warianty alternatywne przedsięwzięcia można rozważać: </w:t>
      </w:r>
    </w:p>
    <w:p w14:paraId="2357F670" w14:textId="77777777" w:rsidR="006847C8" w:rsidRPr="007E63DB" w:rsidRDefault="006847C8" w:rsidP="006847C8">
      <w:pPr>
        <w:pStyle w:val="wypunkt"/>
        <w:numPr>
          <w:ilvl w:val="0"/>
          <w:numId w:val="18"/>
        </w:numPr>
        <w:rPr>
          <w:rFonts w:asciiTheme="majorHAnsi" w:hAnsiTheme="majorHAnsi" w:cstheme="minorHAnsi"/>
        </w:rPr>
      </w:pPr>
      <w:r w:rsidRPr="007E63DB">
        <w:rPr>
          <w:rFonts w:asciiTheme="majorHAnsi" w:hAnsiTheme="majorHAnsi" w:cstheme="minorHAnsi"/>
        </w:rPr>
        <w:t xml:space="preserve">warianty lokalizacji, </w:t>
      </w:r>
    </w:p>
    <w:p w14:paraId="0095D9B8" w14:textId="77777777" w:rsidR="006847C8" w:rsidRPr="007E63DB" w:rsidRDefault="006847C8" w:rsidP="006847C8">
      <w:pPr>
        <w:pStyle w:val="wypunkt"/>
        <w:numPr>
          <w:ilvl w:val="0"/>
          <w:numId w:val="18"/>
        </w:numPr>
        <w:rPr>
          <w:rFonts w:asciiTheme="majorHAnsi" w:hAnsiTheme="majorHAnsi" w:cstheme="minorHAnsi"/>
        </w:rPr>
      </w:pPr>
      <w:r w:rsidRPr="007E63DB">
        <w:rPr>
          <w:rFonts w:asciiTheme="majorHAnsi" w:hAnsiTheme="majorHAnsi" w:cstheme="minorHAnsi"/>
        </w:rPr>
        <w:t xml:space="preserve">warianty konstrukcyjne i technologiczne, </w:t>
      </w:r>
    </w:p>
    <w:p w14:paraId="0FCE0FB5" w14:textId="77777777" w:rsidR="006847C8" w:rsidRPr="007E63DB" w:rsidRDefault="006847C8" w:rsidP="006847C8">
      <w:pPr>
        <w:pStyle w:val="wypunkt"/>
        <w:numPr>
          <w:ilvl w:val="0"/>
          <w:numId w:val="18"/>
        </w:numPr>
        <w:rPr>
          <w:rFonts w:asciiTheme="majorHAnsi" w:hAnsiTheme="majorHAnsi" w:cstheme="minorHAnsi"/>
        </w:rPr>
      </w:pPr>
      <w:r w:rsidRPr="007E63DB">
        <w:rPr>
          <w:rFonts w:asciiTheme="majorHAnsi" w:hAnsiTheme="majorHAnsi" w:cstheme="minorHAnsi"/>
        </w:rPr>
        <w:t>warianty organizacyjne</w:t>
      </w:r>
    </w:p>
    <w:p w14:paraId="6F3D5E81" w14:textId="77777777" w:rsidR="00C53BB0" w:rsidRPr="00B9192B" w:rsidRDefault="000E6BAE" w:rsidP="006847C8">
      <w:pPr>
        <w:pStyle w:val="Nagwek2"/>
        <w:numPr>
          <w:ilvl w:val="1"/>
          <w:numId w:val="6"/>
        </w:numPr>
        <w:ind w:left="851" w:hanging="491"/>
        <w:jc w:val="both"/>
      </w:pPr>
      <w:bookmarkStart w:id="3" w:name="_Toc175734451"/>
      <w:r w:rsidRPr="00B9192B">
        <w:t xml:space="preserve">Rozwiązania mające na celu zapobieganie, ograniczenie lub kompensację przyrodniczą negatywnych oddziaływań na środowisko, mogących być rezultatem realizacji </w:t>
      </w:r>
      <w:r w:rsidR="006847C8">
        <w:t>GPR</w:t>
      </w:r>
      <w:bookmarkEnd w:id="3"/>
    </w:p>
    <w:p w14:paraId="205F78B5" w14:textId="77777777" w:rsidR="000E6BAE" w:rsidRPr="00B9192B" w:rsidRDefault="000E6BAE" w:rsidP="000E6BAE">
      <w:pPr>
        <w:spacing w:before="120"/>
        <w:jc w:val="both"/>
        <w:rPr>
          <w:rFonts w:asciiTheme="majorHAnsi" w:hAnsiTheme="majorHAnsi" w:cstheme="minorHAnsi"/>
          <w:sz w:val="6"/>
          <w:szCs w:val="6"/>
        </w:rPr>
      </w:pPr>
    </w:p>
    <w:p w14:paraId="09A680F6" w14:textId="77777777"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t>Realizacja GPR nie przewiduje znaczących negatywnych oddziaływań na środowisko przyrodnicze, w związku z czym nie przewiduje się podjęcia działań kompensacyjnych, choć nie można wykluczyć, że szczegółowa analiza danego przedsięwzięcia w ramach raportu oddziaływania na środowisko wymusi podjęcie takich działań.</w:t>
      </w:r>
    </w:p>
    <w:p w14:paraId="53AE229A" w14:textId="77777777"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lastRenderedPageBreak/>
        <w:t>Do inwestycji mogących negatywnie oddziaływać na środowisko należą przede wszystkim:</w:t>
      </w:r>
    </w:p>
    <w:p w14:paraId="5A72417D"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budowa i remonty dróg, ścieżek pieszo-rowerowych,</w:t>
      </w:r>
    </w:p>
    <w:p w14:paraId="6C47468D"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budowa nowych budynków,</w:t>
      </w:r>
    </w:p>
    <w:p w14:paraId="056A8FE1"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termomodernizacje budynków, ze względu na chronione gatunki ptaków czy nietoperzy.</w:t>
      </w:r>
    </w:p>
    <w:p w14:paraId="641E5991" w14:textId="77777777"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t>Dla wszystkich tego typu przedsięwzięć można zapobiec lub ograniczyć negatywne skutki oddziaływania na środowisko, głównie przez dobrze przemyślany wybór lokalizacji oraz odpowiedni dobór rozwiązań technicznych, technologicznych i organizacyjnych. Na przykład dla ochrony walorów krajobrazowych plan miejscowy powinien zapisać konkretne wskaźniki dotyczące zabudowy. Jednym z najważniejszych działań dla wzmocnienia ochrony poszczególnych elementów środowiska oraz doskonalenia harmonijnego, zrównoważonego rozwoju na terenie gminy jest proces i procedury związane z planowaniem przestrzennym. Podstawowym zadaniem w zakresie ekologizacji planowania przestrzennego jest opracowywanie miejscowych planów zagospodarowania przestrzennego, biorących pod uwagę długofalowe potrzeby zrównoważonego rozwoju oraz uwzględniające treść opracowań ekofizjograficznych i inwentaryzacji przyrodniczej gminy. Najważniejszym celem w zakresie planowania przestrzennego zgodnego z ideą zrównoważonego rozwoju, jest - harmonizowanie rozwoju gospodarczego i społecznego z ochroną środowiska i krajobrazu, a w tym w szczególności:</w:t>
      </w:r>
    </w:p>
    <w:p w14:paraId="7B5EFDAB"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rozstrzyganie o lokalizacji obiektów mogących znacząco oddziaływać na środowisko,</w:t>
      </w:r>
    </w:p>
    <w:p w14:paraId="06367BD7"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wskazywanie na obszary zagrożone (tereny zalewowe, zagrożone suszą),</w:t>
      </w:r>
    </w:p>
    <w:p w14:paraId="73399E2D"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wskazywanie na obszary o szczególnych walorach przyrodniczych, zielonej infrastruktury, w tym korytarzy ekologicznych oraz uwzględnienie w ustaleniach planu zagospodarowania przestrzennego wymagań koniecznych do ich ochrony,</w:t>
      </w:r>
    </w:p>
    <w:p w14:paraId="04761199"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uwzględnienie ochrony krajobrazu kulturowego, w tym układów urbanistycznych, charakterystycznej zabudowy, panoram i osi widokowych, zieleni itp.</w:t>
      </w:r>
    </w:p>
    <w:p w14:paraId="408DC7C4" w14:textId="77777777"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t>Do dyspozycji gminy i inwestorów jest cały wachlarz rozwiązań ograniczających, a nawet całkowicie eliminujących negatywne wpływy inwestycji na środowisko przyrodnicze. W kontekście planowanych w GPR działań zastosowanie będą mogły mieć następujące rozwiązania minimalizujące i kompensacyjne:</w:t>
      </w:r>
    </w:p>
    <w:p w14:paraId="1A3571FD"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translokacje populacji gatunków podlegających ochronie prawnej i zagrożonych w siedliska zastępcze, jeśli nie istnieje racjonalny sposób na ich zachowanie in situ,</w:t>
      </w:r>
    </w:p>
    <w:p w14:paraId="0F62AAD7"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wykupywanie gruntów przeznaczonych dla realizacji celów ochrony przyrody jako rekompensaty za spowodowane straty w środowisku przyrodniczym,</w:t>
      </w:r>
    </w:p>
    <w:p w14:paraId="5740A8DC"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stosowanie nasadzeń kompensacyjnych w przypadku konieczności likwidacji fragmentów zakrzewień lub zadrzewień w dolinach rzecznych, przy drogach,</w:t>
      </w:r>
    </w:p>
    <w:p w14:paraId="669AE6F2"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 xml:space="preserve">budowa niewielkich zbiorników w dolinach rzecznych w przypadku konieczności likwidacji naturalnych terenów retencyjnych, </w:t>
      </w:r>
    </w:p>
    <w:p w14:paraId="5F9AC8C0"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wykorzystywanie naturalnych właściwości dźwiękochłonnych pasów zadrzewień.</w:t>
      </w:r>
    </w:p>
    <w:p w14:paraId="50144ABC" w14:textId="77777777"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t xml:space="preserve">W przypadku prowadzenia prac termomodernizacyjnych należy uwzględnić możliwość negatywnego oddziaływania na ptaki i nietoperze. Przed rozpoczęciem prac związanych z wymianą pokryć dachowych, okien, ocieplaniem budynku, właściciel obiektu powinien </w:t>
      </w:r>
      <w:r w:rsidRPr="007E63DB">
        <w:rPr>
          <w:rFonts w:asciiTheme="majorHAnsi" w:hAnsiTheme="majorHAnsi" w:cstheme="minorHAnsi"/>
        </w:rPr>
        <w:lastRenderedPageBreak/>
        <w:t xml:space="preserve">przeprowadzić rozpoznanie przez ornito/chiropterologa, w celu uzyskania informacji o ewentualnym występowaniu gniazd gatunków chronionych ptaków lub nietoperzy. W przypadku prac temomodernizacyjnych w budynkach, na których stwierdzono gniazda ptaków chronionych lub występowanie nietoperzy prace remontowe należy prowadzić poza ich okresem lęgowym i rozrodu. W przypadku stwierdzenia występowania ptaków lub nietoperzy ekspert powinien wskazać dokładne miejsca ich przebywania tak, aby przed okresem lęgowym tych gatunków można było zamknąć nisze, szczeliny i dostępy do stropodachu wykorzystywane przez te zwierzęta. W przypadkach, gdy obiekt budowlany wykorzystywany był przez chronione gatunki zwierząt po przeprowadzeniu prac remontowych należy, w miarę możliwości, umożliwić nietoperzom dalsze schronienie w czasie dnia, a ptakom dalsze gniazdowanie w jego obrębie. Jeżeli nie będzie to możliwe poprzez wykorzystanie naturalnych szpar i szczelin, należy dążyć do zapewnienia na remontowanym budynku lub w jego rejonie odpowiednich siedlisk zastępczych (np. budek lęgowych), aby zrekompensować utracone miejsca bytowania i rozrodu danych gatunków. </w:t>
      </w:r>
    </w:p>
    <w:p w14:paraId="3583F819" w14:textId="77777777"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t xml:space="preserve">Charakter zastosowanych siedlisk zastępczych, ich lokalizacja, parametry techniczne i zagęszczenie powinny być dobrane odpowiednio do preferencji gatunków, które występowały tam wcześniej i skonsultowane z ornitologiem i chiropterologiem. W przypadkach, gdy obiekt budowlany wykorzystywany był przez jerzyki </w:t>
      </w:r>
      <w:r w:rsidRPr="007E63DB">
        <w:rPr>
          <w:rFonts w:asciiTheme="majorHAnsi" w:hAnsiTheme="majorHAnsi" w:cstheme="minorHAnsi"/>
          <w:i/>
          <w:iCs/>
        </w:rPr>
        <w:t>Apus apus</w:t>
      </w:r>
      <w:r w:rsidRPr="007E63DB">
        <w:rPr>
          <w:rFonts w:asciiTheme="majorHAnsi" w:hAnsiTheme="majorHAnsi" w:cstheme="minorHAnsi"/>
        </w:rPr>
        <w:t xml:space="preserve">, a w ramach remontu stropodach budynku ocieplono materiałami sypkimi (np. przy użyciu granulatu wełny mineralnej, granulatu styropianu fibry celulozowej), należy całkowicie zrezygnować z pozostawienia otwartych otworów do stropodachów, gdyż materiały użyte do izolacji są niebezpieczne dla ww. gatunku. W takim przypadku należy także zapewnić odpowiednie siedliska zastępcze w postaci skrzynek lęgowych lub konstrukcji trocinobetonowych typu Swift Box oraz Brick Box (przeznaczone dla wróbli, ale mogą w nich gniazdować również jerzyki). </w:t>
      </w:r>
    </w:p>
    <w:p w14:paraId="22D19CD8" w14:textId="77777777"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t>Patrząc przez pryzmat zrównoważonego rozwoju jaki jest podstawą projektu GPR, należy uznać, że środkami zapobiegającymi prawdopodobnemu negatywnemu oddziaływaniu na środowisko są między innymi rozwiązania zaproponowane w projekcie tego dokumentu. Powyżej wskazane zostały działania, które mogą wywołać skutki negatywne dla środowiska. Możliwe, że ich realizacja wymagać będzie wykonania raportu o oddziaływaniu na środowisko oraz przeprowadzenia kompensacji przyrodniczej. Należy również pamiętać o tym, że przedmiotowy dokument jest sformułowana w znacznym stopniu ogólnikowo. W praktyce oznacza to, że potencjalnie możliwe jest powstanie innych niż wskazane przedsięwzięć mogących znacząco negatywnie oddziaływać na środowisko.</w:t>
      </w:r>
    </w:p>
    <w:p w14:paraId="5E7AC210" w14:textId="77777777" w:rsidR="006847C8" w:rsidRPr="007E63DB" w:rsidRDefault="006847C8" w:rsidP="006847C8">
      <w:pPr>
        <w:spacing w:before="120"/>
        <w:jc w:val="both"/>
        <w:rPr>
          <w:rFonts w:asciiTheme="majorHAnsi" w:hAnsiTheme="majorHAnsi" w:cstheme="minorHAnsi"/>
        </w:rPr>
      </w:pPr>
      <w:r w:rsidRPr="007E63DB">
        <w:rPr>
          <w:rFonts w:asciiTheme="majorHAnsi" w:hAnsiTheme="majorHAnsi" w:cstheme="minorHAnsi"/>
        </w:rPr>
        <w:t xml:space="preserve">Zarówno w przypadku działań wskazanych w niniejszej prognozie jak i tych, które mogą zaistnieć w trakcie realizacji GPR, należałoby podjąć przede wszystkim następujące środki zapobiegające oraz ograniczające prawdopodobnie negatywne oddziaływanie na środowisko: </w:t>
      </w:r>
    </w:p>
    <w:p w14:paraId="2673D77A"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 xml:space="preserve">zapewnienie wysokiego poziomu przebiegu procedur oceny oddziaływania na środowisko dla poszczególnych przedsięwzięć, stanowiący praktyczny wymiar realizacji GPR, </w:t>
      </w:r>
    </w:p>
    <w:p w14:paraId="451E19DE"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ścisły nadzór merytoryczny nad prawidłową realizacją GPR oraz miarodajny monitoring stanu środowiska, analiza wyników monitoringu oraz podejmowanie działań adekwatnych do otrzymanych wyników i celu zrównoważonego rozwoju gminy,</w:t>
      </w:r>
    </w:p>
    <w:p w14:paraId="2ED33C7B"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lastRenderedPageBreak/>
        <w:t>ścisła egzekucja zapisów określonych w decyzjach administracyjnych oraz w przepisach prawnych,</w:t>
      </w:r>
    </w:p>
    <w:p w14:paraId="78C4048F" w14:textId="77777777" w:rsidR="006847C8" w:rsidRPr="007E63DB" w:rsidRDefault="006847C8" w:rsidP="006847C8">
      <w:pPr>
        <w:pStyle w:val="wypunkt"/>
        <w:numPr>
          <w:ilvl w:val="0"/>
          <w:numId w:val="8"/>
        </w:numPr>
        <w:rPr>
          <w:rFonts w:asciiTheme="majorHAnsi" w:hAnsiTheme="majorHAnsi" w:cstheme="minorHAnsi"/>
        </w:rPr>
      </w:pPr>
      <w:r w:rsidRPr="007E63DB">
        <w:rPr>
          <w:rFonts w:asciiTheme="majorHAnsi" w:hAnsiTheme="majorHAnsi" w:cstheme="minorHAnsi"/>
        </w:rPr>
        <w:t xml:space="preserve">działania informacyjno-edukacyjne dla mieszkańców. </w:t>
      </w:r>
    </w:p>
    <w:p w14:paraId="12EFE5E7" w14:textId="77777777" w:rsidR="002F5F27" w:rsidRPr="00B9192B" w:rsidRDefault="002F5F27" w:rsidP="002F5F27">
      <w:pPr>
        <w:pStyle w:val="wypunkt"/>
        <w:numPr>
          <w:ilvl w:val="0"/>
          <w:numId w:val="0"/>
        </w:numPr>
        <w:ind w:left="720"/>
        <w:rPr>
          <w:rFonts w:asciiTheme="majorHAnsi" w:hAnsiTheme="majorHAnsi" w:cstheme="minorHAnsi"/>
          <w:sz w:val="20"/>
          <w:szCs w:val="20"/>
        </w:rPr>
      </w:pPr>
    </w:p>
    <w:p w14:paraId="18537D74" w14:textId="77777777" w:rsidR="009E201D" w:rsidRPr="00B9192B" w:rsidRDefault="0053090A" w:rsidP="0053090A">
      <w:pPr>
        <w:pStyle w:val="Nagwek1"/>
        <w:numPr>
          <w:ilvl w:val="0"/>
          <w:numId w:val="6"/>
        </w:numPr>
        <w:ind w:left="426"/>
      </w:pPr>
      <w:bookmarkStart w:id="4" w:name="_Toc175734452"/>
      <w:r w:rsidRPr="00B9192B">
        <w:t>OPINIE WŁAŚCIWYCH ORGANÓW</w:t>
      </w:r>
      <w:bookmarkEnd w:id="4"/>
    </w:p>
    <w:p w14:paraId="560076E6" w14:textId="77777777" w:rsidR="009E201D" w:rsidRPr="00B9192B" w:rsidRDefault="009E201D" w:rsidP="004E43CD">
      <w:pPr>
        <w:pStyle w:val="Tekstpodstawowy"/>
        <w:outlineLvl w:val="0"/>
        <w:rPr>
          <w:rFonts w:asciiTheme="majorHAnsi" w:hAnsiTheme="majorHAnsi" w:cs="Calibri"/>
          <w:b/>
          <w:sz w:val="28"/>
          <w:szCs w:val="28"/>
        </w:rPr>
      </w:pPr>
    </w:p>
    <w:p w14:paraId="6ADE3263" w14:textId="2BED7898" w:rsidR="0053090A" w:rsidRPr="007E63DB" w:rsidRDefault="004F3972" w:rsidP="002A7512">
      <w:pPr>
        <w:jc w:val="both"/>
        <w:rPr>
          <w:rFonts w:asciiTheme="majorHAnsi" w:hAnsiTheme="majorHAnsi" w:cstheme="minorHAnsi"/>
        </w:rPr>
      </w:pPr>
      <w:r w:rsidRPr="007E63DB">
        <w:rPr>
          <w:rFonts w:asciiTheme="majorHAnsi" w:hAnsiTheme="majorHAnsi" w:cstheme="minorHAnsi"/>
        </w:rPr>
        <w:t>Na podstawie art. 54 ust. 1 ustawy</w:t>
      </w:r>
      <w:r w:rsidRPr="007E63DB">
        <w:rPr>
          <w:rFonts w:asciiTheme="majorHAnsi" w:hAnsiTheme="majorHAnsi" w:cstheme="minorHAnsi"/>
          <w:b/>
        </w:rPr>
        <w:t xml:space="preserve"> </w:t>
      </w:r>
      <w:r w:rsidRPr="007E63DB">
        <w:rPr>
          <w:rFonts w:asciiTheme="majorHAnsi" w:hAnsiTheme="majorHAnsi" w:cstheme="minorHAnsi"/>
        </w:rPr>
        <w:t>z dnia 3 października 2008 r.</w:t>
      </w:r>
      <w:r w:rsidRPr="007E63DB">
        <w:rPr>
          <w:rFonts w:asciiTheme="majorHAnsi" w:hAnsiTheme="majorHAnsi" w:cstheme="minorHAnsi"/>
          <w:b/>
        </w:rPr>
        <w:t xml:space="preserve"> </w:t>
      </w:r>
      <w:r w:rsidRPr="007E63DB">
        <w:rPr>
          <w:rFonts w:asciiTheme="majorHAnsi" w:hAnsiTheme="majorHAnsi" w:cstheme="minorHAnsi"/>
          <w:i/>
        </w:rPr>
        <w:t xml:space="preserve">o udostępnianiu informacji o środowisku i jego ochronie, udziale społeczeństwa w ochronie środowiska oraz o ocenach oddziaływania na środowisko </w:t>
      </w:r>
      <w:r w:rsidR="00A92AB0" w:rsidRPr="007E63DB">
        <w:rPr>
          <w:rFonts w:asciiTheme="majorHAnsi" w:hAnsiTheme="majorHAnsi" w:cstheme="minorHAnsi"/>
        </w:rPr>
        <w:t>(t.j. Dz.U. 2023 poz. 1094)</w:t>
      </w:r>
      <w:r w:rsidRPr="007E63DB">
        <w:rPr>
          <w:rFonts w:asciiTheme="majorHAnsi" w:hAnsiTheme="majorHAnsi" w:cstheme="minorHAnsi"/>
        </w:rPr>
        <w:t>, p</w:t>
      </w:r>
      <w:r w:rsidR="0053090A" w:rsidRPr="007E63DB">
        <w:rPr>
          <w:rFonts w:asciiTheme="majorHAnsi" w:hAnsiTheme="majorHAnsi" w:cstheme="minorHAnsi"/>
        </w:rPr>
        <w:t xml:space="preserve">rojekt dokumentu </w:t>
      </w:r>
      <w:r w:rsidR="003521C2">
        <w:rPr>
          <w:rFonts w:asciiTheme="majorHAnsi" w:hAnsiTheme="majorHAnsi" w:cstheme="minorHAnsi"/>
          <w:i/>
        </w:rPr>
        <w:t>GPR</w:t>
      </w:r>
      <w:r w:rsidR="0053090A" w:rsidRPr="007E63DB">
        <w:rPr>
          <w:rFonts w:asciiTheme="majorHAnsi" w:hAnsiTheme="majorHAnsi" w:cstheme="minorHAnsi"/>
        </w:rPr>
        <w:t xml:space="preserve"> wraz z prognozą oddziaływania na środowisko został przesłany do Regionalnego Dyrektora Ochrony Środowiska w Opolu oraz Opolskiego Państwowego Wojewódzkiego Inspektora Sanitarnego w Opolu celem zaopiniowania. </w:t>
      </w:r>
    </w:p>
    <w:p w14:paraId="69400230" w14:textId="77777777" w:rsidR="002F5F27" w:rsidRPr="007E63DB" w:rsidRDefault="002F5F27" w:rsidP="002F5F27">
      <w:pPr>
        <w:ind w:firstLine="426"/>
        <w:jc w:val="both"/>
        <w:rPr>
          <w:rFonts w:asciiTheme="majorHAnsi" w:hAnsiTheme="majorHAnsi"/>
        </w:rPr>
      </w:pPr>
    </w:p>
    <w:p w14:paraId="57A0DFF3" w14:textId="77777777" w:rsidR="00637033" w:rsidRPr="007E63DB" w:rsidRDefault="0053090A" w:rsidP="002A7512">
      <w:pPr>
        <w:jc w:val="both"/>
        <w:rPr>
          <w:rFonts w:asciiTheme="majorHAnsi" w:hAnsiTheme="majorHAnsi"/>
        </w:rPr>
      </w:pPr>
      <w:r w:rsidRPr="007E63DB">
        <w:rPr>
          <w:rFonts w:asciiTheme="majorHAnsi" w:hAnsiTheme="majorHAnsi"/>
        </w:rPr>
        <w:t xml:space="preserve">Pismem z dnia </w:t>
      </w:r>
      <w:r w:rsidR="006B54AB" w:rsidRPr="007E63DB">
        <w:rPr>
          <w:rFonts w:asciiTheme="majorHAnsi" w:hAnsiTheme="majorHAnsi"/>
        </w:rPr>
        <w:t xml:space="preserve">09 sierpnia 2024 </w:t>
      </w:r>
      <w:r w:rsidRPr="007E63DB">
        <w:rPr>
          <w:rFonts w:asciiTheme="majorHAnsi" w:hAnsiTheme="majorHAnsi"/>
        </w:rPr>
        <w:t xml:space="preserve">r., znak: </w:t>
      </w:r>
      <w:r w:rsidR="006B54AB" w:rsidRPr="007E63DB">
        <w:rPr>
          <w:rFonts w:asciiTheme="majorHAnsi" w:hAnsiTheme="majorHAnsi"/>
        </w:rPr>
        <w:t xml:space="preserve">WOOŚ.410.2.30.2024.PM </w:t>
      </w:r>
      <w:r w:rsidRPr="007E63DB">
        <w:rPr>
          <w:rFonts w:asciiTheme="majorHAnsi" w:hAnsiTheme="majorHAnsi"/>
        </w:rPr>
        <w:t>Regionalny Dyrektor Ochrony Środowiska w O</w:t>
      </w:r>
      <w:r w:rsidR="00B228E8" w:rsidRPr="007E63DB">
        <w:rPr>
          <w:rFonts w:asciiTheme="majorHAnsi" w:hAnsiTheme="majorHAnsi"/>
        </w:rPr>
        <w:t xml:space="preserve">polu </w:t>
      </w:r>
      <w:r w:rsidR="00637033" w:rsidRPr="007E63DB">
        <w:rPr>
          <w:rFonts w:asciiTheme="majorHAnsi" w:hAnsiTheme="majorHAnsi"/>
        </w:rPr>
        <w:t xml:space="preserve">przedstawił opinię w sprawie </w:t>
      </w:r>
      <w:r w:rsidR="006B54AB" w:rsidRPr="007E63DB">
        <w:rPr>
          <w:rFonts w:asciiTheme="majorHAnsi" w:hAnsiTheme="majorHAnsi"/>
        </w:rPr>
        <w:t>i nie w</w:t>
      </w:r>
      <w:r w:rsidR="00637033" w:rsidRPr="007E63DB">
        <w:rPr>
          <w:rFonts w:asciiTheme="majorHAnsi" w:hAnsiTheme="majorHAnsi"/>
        </w:rPr>
        <w:t xml:space="preserve">niósł </w:t>
      </w:r>
      <w:r w:rsidR="006B54AB" w:rsidRPr="007E63DB">
        <w:rPr>
          <w:rFonts w:asciiTheme="majorHAnsi" w:hAnsiTheme="majorHAnsi"/>
        </w:rPr>
        <w:t>uwag do przedmiotowej dokumentacji.</w:t>
      </w:r>
    </w:p>
    <w:p w14:paraId="51BC586D" w14:textId="77777777" w:rsidR="00637033" w:rsidRPr="007E63DB" w:rsidRDefault="00637033" w:rsidP="002F5F27">
      <w:pPr>
        <w:ind w:firstLine="426"/>
        <w:jc w:val="both"/>
        <w:rPr>
          <w:rFonts w:asciiTheme="majorHAnsi" w:hAnsiTheme="majorHAnsi"/>
        </w:rPr>
      </w:pPr>
    </w:p>
    <w:p w14:paraId="41991DB2" w14:textId="77777777" w:rsidR="0053090A" w:rsidRDefault="00B228E8" w:rsidP="002A7512">
      <w:pPr>
        <w:jc w:val="both"/>
        <w:rPr>
          <w:rFonts w:asciiTheme="majorHAnsi" w:hAnsiTheme="majorHAnsi"/>
        </w:rPr>
      </w:pPr>
      <w:r w:rsidRPr="007E63DB">
        <w:rPr>
          <w:rFonts w:asciiTheme="majorHAnsi" w:hAnsiTheme="majorHAnsi"/>
        </w:rPr>
        <w:t>Opolski</w:t>
      </w:r>
      <w:r w:rsidR="0053090A" w:rsidRPr="007E63DB">
        <w:rPr>
          <w:rFonts w:asciiTheme="majorHAnsi" w:hAnsiTheme="majorHAnsi"/>
        </w:rPr>
        <w:t xml:space="preserve"> Państwowy Wojewódzki Inspektor Sanitarny pismem z dnia </w:t>
      </w:r>
      <w:r w:rsidR="006B54AB" w:rsidRPr="007E63DB">
        <w:rPr>
          <w:rFonts w:asciiTheme="majorHAnsi" w:hAnsiTheme="majorHAnsi"/>
        </w:rPr>
        <w:t>1</w:t>
      </w:r>
      <w:r w:rsidRPr="007E63DB">
        <w:rPr>
          <w:rFonts w:asciiTheme="majorHAnsi" w:hAnsiTheme="majorHAnsi"/>
        </w:rPr>
        <w:t xml:space="preserve"> </w:t>
      </w:r>
      <w:r w:rsidR="006B54AB" w:rsidRPr="007E63DB">
        <w:rPr>
          <w:rFonts w:asciiTheme="majorHAnsi" w:hAnsiTheme="majorHAnsi"/>
        </w:rPr>
        <w:t>sierpnia</w:t>
      </w:r>
      <w:r w:rsidR="004F3972" w:rsidRPr="007E63DB">
        <w:rPr>
          <w:rFonts w:asciiTheme="majorHAnsi" w:hAnsiTheme="majorHAnsi"/>
        </w:rPr>
        <w:t xml:space="preserve"> </w:t>
      </w:r>
      <w:r w:rsidRPr="007E63DB">
        <w:rPr>
          <w:rFonts w:asciiTheme="majorHAnsi" w:hAnsiTheme="majorHAnsi"/>
        </w:rPr>
        <w:t>202</w:t>
      </w:r>
      <w:r w:rsidR="00516B27" w:rsidRPr="007E63DB">
        <w:rPr>
          <w:rFonts w:asciiTheme="majorHAnsi" w:hAnsiTheme="majorHAnsi"/>
        </w:rPr>
        <w:t>4</w:t>
      </w:r>
      <w:r w:rsidRPr="007E63DB">
        <w:rPr>
          <w:rFonts w:asciiTheme="majorHAnsi" w:hAnsiTheme="majorHAnsi"/>
        </w:rPr>
        <w:t xml:space="preserve"> </w:t>
      </w:r>
      <w:r w:rsidR="0053090A" w:rsidRPr="007E63DB">
        <w:rPr>
          <w:rFonts w:asciiTheme="majorHAnsi" w:hAnsiTheme="majorHAnsi"/>
        </w:rPr>
        <w:t xml:space="preserve">r., </w:t>
      </w:r>
      <w:r w:rsidRPr="007E63DB">
        <w:rPr>
          <w:rFonts w:asciiTheme="majorHAnsi" w:hAnsiTheme="majorHAnsi"/>
        </w:rPr>
        <w:t xml:space="preserve">nr </w:t>
      </w:r>
      <w:r w:rsidR="006B54AB" w:rsidRPr="007E63DB">
        <w:rPr>
          <w:rFonts w:asciiTheme="majorHAnsi" w:hAnsiTheme="majorHAnsi"/>
        </w:rPr>
        <w:t xml:space="preserve">NZ.9022.1.75.2024.JG </w:t>
      </w:r>
      <w:r w:rsidR="0053090A" w:rsidRPr="007E63DB">
        <w:rPr>
          <w:rFonts w:asciiTheme="majorHAnsi" w:hAnsiTheme="majorHAnsi"/>
        </w:rPr>
        <w:t xml:space="preserve">wydał pozytywną opinię bez </w:t>
      </w:r>
      <w:r w:rsidR="004F3972" w:rsidRPr="007E63DB">
        <w:rPr>
          <w:rFonts w:asciiTheme="majorHAnsi" w:hAnsiTheme="majorHAnsi"/>
        </w:rPr>
        <w:t>uwag</w:t>
      </w:r>
      <w:r w:rsidR="0053090A" w:rsidRPr="007E63DB">
        <w:rPr>
          <w:rFonts w:asciiTheme="majorHAnsi" w:hAnsiTheme="majorHAnsi"/>
        </w:rPr>
        <w:t xml:space="preserve">. </w:t>
      </w:r>
    </w:p>
    <w:p w14:paraId="63CFCA4E" w14:textId="77777777" w:rsidR="007E63DB" w:rsidRPr="007E63DB" w:rsidRDefault="007E63DB" w:rsidP="002A7512">
      <w:pPr>
        <w:jc w:val="both"/>
        <w:rPr>
          <w:rFonts w:asciiTheme="majorHAnsi" w:hAnsiTheme="majorHAnsi"/>
        </w:rPr>
      </w:pPr>
    </w:p>
    <w:p w14:paraId="2A15162C" w14:textId="77777777" w:rsidR="00295319" w:rsidRDefault="005B5EC4" w:rsidP="005B5EC4">
      <w:pPr>
        <w:pStyle w:val="Nagwek1"/>
        <w:numPr>
          <w:ilvl w:val="0"/>
          <w:numId w:val="6"/>
        </w:numPr>
        <w:ind w:left="426"/>
        <w:jc w:val="both"/>
      </w:pPr>
      <w:bookmarkStart w:id="5" w:name="_Toc175734453"/>
      <w:r>
        <w:t>U</w:t>
      </w:r>
      <w:r w:rsidRPr="00295319">
        <w:t>ZASADNIENIE ZAWIERAJĄCE INFORMACJE O UDZIALE SPOŁECZEŃSTWA W POSTĘPOWANIU ORAZ JAK ZOSTAŁY UWZGLĘDNIONE UWAGI I WNIOSKI</w:t>
      </w:r>
      <w:r>
        <w:t xml:space="preserve"> ORAZ OPINIE</w:t>
      </w:r>
      <w:bookmarkEnd w:id="5"/>
      <w:r>
        <w:t xml:space="preserve"> </w:t>
      </w:r>
    </w:p>
    <w:p w14:paraId="06006E07" w14:textId="77777777" w:rsidR="009E201D" w:rsidRPr="00B9192B" w:rsidRDefault="005B5EC4" w:rsidP="00295319">
      <w:pPr>
        <w:pStyle w:val="Nagwek2"/>
        <w:numPr>
          <w:ilvl w:val="1"/>
          <w:numId w:val="6"/>
        </w:numPr>
      </w:pPr>
      <w:bookmarkStart w:id="6" w:name="_Toc175734454"/>
      <w:r w:rsidRPr="00B9192B">
        <w:t>Przebieg konsultacji</w:t>
      </w:r>
      <w:bookmarkEnd w:id="6"/>
      <w:r w:rsidR="00F55F00" w:rsidRPr="00B9192B">
        <w:t xml:space="preserve"> </w:t>
      </w:r>
    </w:p>
    <w:p w14:paraId="5989C66D" w14:textId="77777777" w:rsidR="009E201D" w:rsidRPr="00B9192B" w:rsidRDefault="009E201D" w:rsidP="004E43CD">
      <w:pPr>
        <w:pStyle w:val="Tekstpodstawowy"/>
        <w:outlineLvl w:val="0"/>
        <w:rPr>
          <w:rFonts w:asciiTheme="majorHAnsi" w:hAnsiTheme="majorHAnsi" w:cs="Calibri"/>
          <w:b/>
          <w:sz w:val="28"/>
          <w:szCs w:val="28"/>
        </w:rPr>
      </w:pPr>
    </w:p>
    <w:p w14:paraId="158E332B" w14:textId="77777777" w:rsidR="006448DD" w:rsidRPr="007E63DB" w:rsidRDefault="00482022" w:rsidP="009F2478">
      <w:pPr>
        <w:jc w:val="both"/>
        <w:rPr>
          <w:rFonts w:asciiTheme="majorHAnsi" w:hAnsiTheme="majorHAnsi"/>
          <w:i/>
        </w:rPr>
      </w:pPr>
      <w:r w:rsidRPr="007E63DB">
        <w:rPr>
          <w:rFonts w:asciiTheme="majorHAnsi" w:hAnsiTheme="majorHAnsi"/>
        </w:rPr>
        <w:t xml:space="preserve">W związku </w:t>
      </w:r>
      <w:r w:rsidR="006B54AB" w:rsidRPr="007E63DB">
        <w:rPr>
          <w:rFonts w:asciiTheme="majorHAnsi" w:hAnsiTheme="majorHAnsi"/>
        </w:rPr>
        <w:t xml:space="preserve">z art. 6 ust. 2 w zw. z art. 17 ust.2 pkt 4 i art. 7 ust. 3 ustawy z dnia </w:t>
      </w:r>
      <w:r w:rsidR="006B54AB" w:rsidRPr="007E63DB">
        <w:rPr>
          <w:rFonts w:asciiTheme="majorHAnsi" w:hAnsiTheme="majorHAnsi"/>
          <w:color w:val="000000"/>
        </w:rPr>
        <w:t>9 października 2015 r. o rewitalizacji (Dz. U. z 2024 r. poz. 278 z późn. zm.)</w:t>
      </w:r>
      <w:r w:rsidR="009F2478" w:rsidRPr="007E63DB">
        <w:rPr>
          <w:rFonts w:asciiTheme="majorHAnsi" w:hAnsiTheme="majorHAnsi"/>
          <w:color w:val="000000"/>
        </w:rPr>
        <w:t xml:space="preserve"> </w:t>
      </w:r>
      <w:r w:rsidRPr="007E63DB">
        <w:rPr>
          <w:rFonts w:asciiTheme="majorHAnsi" w:hAnsiTheme="majorHAnsi"/>
        </w:rPr>
        <w:t>oraz na podstawie art. 39 ust. 1 ustawy z dnia 3 października 2008 r. o udostępnianiu informacji o środowisku i jego ochronie, udziale społeczeństwa w ochronie środowiska oraz o ocenach oddziaływania na środowisko (Dz. U. tj. 202</w:t>
      </w:r>
      <w:r w:rsidR="00A13A6E" w:rsidRPr="007E63DB">
        <w:rPr>
          <w:rFonts w:asciiTheme="majorHAnsi" w:hAnsiTheme="majorHAnsi"/>
        </w:rPr>
        <w:t>3</w:t>
      </w:r>
      <w:r w:rsidRPr="007E63DB">
        <w:rPr>
          <w:rFonts w:asciiTheme="majorHAnsi" w:hAnsiTheme="majorHAnsi"/>
        </w:rPr>
        <w:t xml:space="preserve"> poz. 1029) w dniu </w:t>
      </w:r>
      <w:r w:rsidR="006448DD" w:rsidRPr="007E63DB">
        <w:rPr>
          <w:rFonts w:asciiTheme="majorHAnsi" w:hAnsiTheme="majorHAnsi"/>
        </w:rPr>
        <w:t>8</w:t>
      </w:r>
      <w:r w:rsidRPr="007E63DB">
        <w:rPr>
          <w:rFonts w:asciiTheme="majorHAnsi" w:hAnsiTheme="majorHAnsi"/>
        </w:rPr>
        <w:t xml:space="preserve"> </w:t>
      </w:r>
      <w:r w:rsidR="006448DD" w:rsidRPr="007E63DB">
        <w:rPr>
          <w:rFonts w:asciiTheme="majorHAnsi" w:hAnsiTheme="majorHAnsi"/>
        </w:rPr>
        <w:t>lutego</w:t>
      </w:r>
      <w:r w:rsidRPr="007E63DB">
        <w:rPr>
          <w:rFonts w:asciiTheme="majorHAnsi" w:hAnsiTheme="majorHAnsi"/>
        </w:rPr>
        <w:t xml:space="preserve"> 202</w:t>
      </w:r>
      <w:r w:rsidR="006448DD" w:rsidRPr="007E63DB">
        <w:rPr>
          <w:rFonts w:asciiTheme="majorHAnsi" w:hAnsiTheme="majorHAnsi"/>
        </w:rPr>
        <w:t>4</w:t>
      </w:r>
      <w:r w:rsidRPr="007E63DB">
        <w:rPr>
          <w:rFonts w:asciiTheme="majorHAnsi" w:hAnsiTheme="majorHAnsi"/>
        </w:rPr>
        <w:t xml:space="preserve"> r. poinformowano o </w:t>
      </w:r>
      <w:r w:rsidR="006448DD" w:rsidRPr="007E63DB">
        <w:rPr>
          <w:rFonts w:asciiTheme="majorHAnsi" w:hAnsiTheme="majorHAnsi"/>
        </w:rPr>
        <w:t xml:space="preserve">przystąpieniu do sporządzania przedmiotowego dokumentu oraz rozpoczęciu postępowania z udziałem społeczeństwa mającym na celu jego opracowanie oraz o </w:t>
      </w:r>
      <w:r w:rsidRPr="007E63DB">
        <w:rPr>
          <w:rFonts w:asciiTheme="majorHAnsi" w:hAnsiTheme="majorHAnsi"/>
        </w:rPr>
        <w:t xml:space="preserve">rozpoczęciu konsultacji społecznych i możliwości zapoznania się z projektem </w:t>
      </w:r>
      <w:r w:rsidR="009F2478" w:rsidRPr="007E63DB">
        <w:rPr>
          <w:rFonts w:asciiTheme="majorHAnsi" w:hAnsiTheme="majorHAnsi"/>
          <w:i/>
        </w:rPr>
        <w:t>Gminnego programu rewitalizacji dla Gminy Lasowice Wielkie:</w:t>
      </w:r>
    </w:p>
    <w:p w14:paraId="0B4DBDDC" w14:textId="77777777" w:rsidR="006448DD" w:rsidRPr="007E63DB" w:rsidRDefault="006448DD" w:rsidP="002A7512">
      <w:pPr>
        <w:jc w:val="both"/>
        <w:rPr>
          <w:rFonts w:asciiTheme="majorHAnsi" w:hAnsiTheme="majorHAnsi"/>
          <w:i/>
        </w:rPr>
      </w:pPr>
    </w:p>
    <w:p w14:paraId="790BF9DF" w14:textId="77777777" w:rsidR="007E63DB" w:rsidRDefault="007E63DB" w:rsidP="009F2478">
      <w:pPr>
        <w:jc w:val="both"/>
        <w:rPr>
          <w:rFonts w:asciiTheme="majorHAnsi" w:hAnsiTheme="majorHAnsi"/>
        </w:rPr>
      </w:pPr>
    </w:p>
    <w:p w14:paraId="40794E1B" w14:textId="5AE407CC" w:rsidR="006448DD" w:rsidRPr="007E63DB" w:rsidRDefault="00DF6890" w:rsidP="009F2478">
      <w:pPr>
        <w:jc w:val="both"/>
        <w:rPr>
          <w:rFonts w:asciiTheme="majorHAnsi" w:hAnsiTheme="majorHAnsi"/>
        </w:rPr>
      </w:pPr>
      <w:r w:rsidRPr="007E63DB">
        <w:rPr>
          <w:rFonts w:asciiTheme="majorHAnsi" w:hAnsiTheme="majorHAnsi"/>
        </w:rPr>
        <w:t>Informację</w:t>
      </w:r>
      <w:r w:rsidR="00B9192B" w:rsidRPr="007E63DB">
        <w:rPr>
          <w:rFonts w:asciiTheme="majorHAnsi" w:hAnsiTheme="majorHAnsi"/>
        </w:rPr>
        <w:t>/obwieszczeni</w:t>
      </w:r>
      <w:r w:rsidRPr="007E63DB">
        <w:rPr>
          <w:rFonts w:asciiTheme="majorHAnsi" w:hAnsiTheme="majorHAnsi"/>
        </w:rPr>
        <w:t>e</w:t>
      </w:r>
      <w:r w:rsidR="00B9192B" w:rsidRPr="007E63DB">
        <w:rPr>
          <w:rFonts w:asciiTheme="majorHAnsi" w:hAnsiTheme="majorHAnsi"/>
        </w:rPr>
        <w:t xml:space="preserve"> </w:t>
      </w:r>
      <w:r w:rsidRPr="007E63DB">
        <w:rPr>
          <w:rFonts w:asciiTheme="majorHAnsi" w:hAnsiTheme="majorHAnsi"/>
        </w:rPr>
        <w:t>zamieszczono</w:t>
      </w:r>
      <w:r w:rsidR="009F2478" w:rsidRPr="007E63DB">
        <w:rPr>
          <w:rFonts w:asciiTheme="majorHAnsi" w:hAnsiTheme="majorHAnsi"/>
        </w:rPr>
        <w:t>:</w:t>
      </w:r>
    </w:p>
    <w:p w14:paraId="08B62998" w14:textId="77777777" w:rsidR="009F2478" w:rsidRPr="007E63DB" w:rsidRDefault="009F2478" w:rsidP="009F2478">
      <w:pPr>
        <w:pStyle w:val="Akapitzlist"/>
        <w:numPr>
          <w:ilvl w:val="0"/>
          <w:numId w:val="19"/>
        </w:numPr>
        <w:spacing w:before="120"/>
        <w:ind w:left="567"/>
        <w:jc w:val="both"/>
        <w:rPr>
          <w:rFonts w:asciiTheme="majorHAnsi" w:hAnsiTheme="majorHAnsi" w:cs="Times New Roman"/>
        </w:rPr>
      </w:pPr>
      <w:r w:rsidRPr="007E63DB">
        <w:rPr>
          <w:rFonts w:asciiTheme="majorHAnsi" w:hAnsiTheme="majorHAnsi" w:cs="Times New Roman"/>
        </w:rPr>
        <w:t xml:space="preserve">przez publikację w prasie w rozumieniu art. 7 ust. 2 pkt 1 ustawy z dnia 26 stycznia 1984 r. – Prawo prasowe (Dz. U. z 2018 r. poz. 1914); </w:t>
      </w:r>
    </w:p>
    <w:p w14:paraId="4F666025" w14:textId="77777777" w:rsidR="009F2478" w:rsidRPr="007E63DB" w:rsidRDefault="009F2478" w:rsidP="009F2478">
      <w:pPr>
        <w:pStyle w:val="Akapitzlist"/>
        <w:numPr>
          <w:ilvl w:val="0"/>
          <w:numId w:val="19"/>
        </w:numPr>
        <w:spacing w:before="120"/>
        <w:ind w:left="567"/>
        <w:jc w:val="both"/>
        <w:rPr>
          <w:rFonts w:asciiTheme="majorHAnsi" w:hAnsiTheme="majorHAnsi" w:cs="Times New Roman"/>
        </w:rPr>
      </w:pPr>
      <w:r w:rsidRPr="007E63DB">
        <w:rPr>
          <w:rFonts w:asciiTheme="majorHAnsi" w:hAnsiTheme="majorHAnsi" w:cs="Times New Roman"/>
        </w:rPr>
        <w:t xml:space="preserve">przez wywieszenie w widocznym miejscu na terenie objętym dokumentem poddawanym konsultacjom oraz w siedzibie urzędu gminy w Lasowicach Wielkich;  </w:t>
      </w:r>
    </w:p>
    <w:p w14:paraId="25834090" w14:textId="77777777" w:rsidR="009F2478" w:rsidRPr="007E63DB" w:rsidRDefault="009F2478" w:rsidP="009F2478">
      <w:pPr>
        <w:pStyle w:val="Akapitzlist"/>
        <w:numPr>
          <w:ilvl w:val="0"/>
          <w:numId w:val="19"/>
        </w:numPr>
        <w:spacing w:before="120"/>
        <w:ind w:left="567"/>
        <w:jc w:val="both"/>
        <w:rPr>
          <w:rFonts w:asciiTheme="majorHAnsi" w:hAnsiTheme="majorHAnsi" w:cs="Times New Roman"/>
        </w:rPr>
      </w:pPr>
      <w:r w:rsidRPr="007E63DB">
        <w:rPr>
          <w:rFonts w:asciiTheme="majorHAnsi" w:hAnsiTheme="majorHAnsi" w:cs="Times New Roman"/>
        </w:rPr>
        <w:t xml:space="preserve">przez udostępnienie informacji na stronie podmiotowej gminy Lasowicach Wielkich w Biuletynie Informacji Publicznej oraz na swojej stronie internetowej,  </w:t>
      </w:r>
    </w:p>
    <w:p w14:paraId="375094FA" w14:textId="77777777" w:rsidR="009F2478" w:rsidRPr="007E63DB" w:rsidRDefault="009F2478" w:rsidP="009F2478">
      <w:pPr>
        <w:pStyle w:val="Akapitzlist"/>
        <w:numPr>
          <w:ilvl w:val="0"/>
          <w:numId w:val="19"/>
        </w:numPr>
        <w:spacing w:before="120"/>
        <w:ind w:left="567"/>
        <w:jc w:val="both"/>
        <w:rPr>
          <w:rFonts w:asciiTheme="majorHAnsi" w:hAnsiTheme="majorHAnsi" w:cs="Times New Roman"/>
        </w:rPr>
      </w:pPr>
      <w:r w:rsidRPr="007E63DB">
        <w:rPr>
          <w:rFonts w:asciiTheme="majorHAnsi" w:hAnsiTheme="majorHAnsi" w:cs="Times New Roman"/>
        </w:rPr>
        <w:t xml:space="preserve">w sposób zwyczajowo przyjęty w danej miejscowości. </w:t>
      </w:r>
    </w:p>
    <w:p w14:paraId="29700B4C" w14:textId="77777777" w:rsidR="006448DD" w:rsidRPr="007E63DB" w:rsidRDefault="006448DD" w:rsidP="002A7512">
      <w:pPr>
        <w:jc w:val="both"/>
        <w:rPr>
          <w:rFonts w:asciiTheme="majorHAnsi" w:hAnsiTheme="majorHAnsi"/>
        </w:rPr>
      </w:pPr>
    </w:p>
    <w:p w14:paraId="4A6E193B" w14:textId="77777777" w:rsidR="009F2478" w:rsidRPr="007E63DB" w:rsidRDefault="009F2478" w:rsidP="009F2478">
      <w:pPr>
        <w:jc w:val="both"/>
        <w:rPr>
          <w:rFonts w:asciiTheme="majorHAnsi" w:hAnsiTheme="majorHAnsi"/>
        </w:rPr>
      </w:pPr>
      <w:r w:rsidRPr="007E63DB">
        <w:rPr>
          <w:rFonts w:asciiTheme="majorHAnsi" w:hAnsiTheme="majorHAnsi"/>
        </w:rPr>
        <w:t xml:space="preserve">Konsultacje odbyły się w terminie od 22 lipca 2024 r. do 26 sierpnia 2024 r. </w:t>
      </w:r>
      <w:r w:rsidR="00482022" w:rsidRPr="007E63DB">
        <w:rPr>
          <w:rFonts w:asciiTheme="majorHAnsi" w:hAnsiTheme="majorHAnsi"/>
        </w:rPr>
        <w:t>P</w:t>
      </w:r>
      <w:r w:rsidR="00835C46" w:rsidRPr="007E63DB">
        <w:rPr>
          <w:rFonts w:asciiTheme="majorHAnsi" w:hAnsiTheme="majorHAnsi"/>
        </w:rPr>
        <w:t xml:space="preserve">rojekt </w:t>
      </w:r>
      <w:r w:rsidR="00482022" w:rsidRPr="007E63DB">
        <w:rPr>
          <w:rFonts w:asciiTheme="majorHAnsi" w:hAnsiTheme="majorHAnsi"/>
        </w:rPr>
        <w:t xml:space="preserve">przedmiotowego </w:t>
      </w:r>
      <w:r w:rsidR="00835C46" w:rsidRPr="007E63DB">
        <w:rPr>
          <w:rFonts w:asciiTheme="majorHAnsi" w:hAnsiTheme="majorHAnsi"/>
        </w:rPr>
        <w:t>dokument</w:t>
      </w:r>
      <w:r w:rsidR="00482022" w:rsidRPr="007E63DB">
        <w:rPr>
          <w:rFonts w:asciiTheme="majorHAnsi" w:hAnsiTheme="majorHAnsi"/>
        </w:rPr>
        <w:t xml:space="preserve">u </w:t>
      </w:r>
      <w:r w:rsidR="00066CFB" w:rsidRPr="007E63DB">
        <w:rPr>
          <w:rFonts w:asciiTheme="majorHAnsi" w:hAnsiTheme="majorHAnsi"/>
        </w:rPr>
        <w:t xml:space="preserve">został wyłożony do publicznego wglądu </w:t>
      </w:r>
      <w:r w:rsidR="00482022" w:rsidRPr="007E63DB">
        <w:rPr>
          <w:rFonts w:asciiTheme="majorHAnsi" w:hAnsiTheme="majorHAnsi"/>
        </w:rPr>
        <w:t xml:space="preserve">wraz </w:t>
      </w:r>
      <w:r w:rsidRPr="007E63DB">
        <w:rPr>
          <w:rFonts w:asciiTheme="majorHAnsi" w:hAnsiTheme="majorHAnsi"/>
        </w:rPr>
        <w:t xml:space="preserve">z </w:t>
      </w:r>
      <w:r w:rsidR="00482022" w:rsidRPr="007E63DB">
        <w:rPr>
          <w:rFonts w:asciiTheme="majorHAnsi" w:hAnsiTheme="majorHAnsi"/>
        </w:rPr>
        <w:t>prognoz</w:t>
      </w:r>
      <w:r w:rsidR="00066CFB" w:rsidRPr="007E63DB">
        <w:rPr>
          <w:rFonts w:asciiTheme="majorHAnsi" w:hAnsiTheme="majorHAnsi"/>
        </w:rPr>
        <w:t xml:space="preserve">ą oddziaływania na środowisko. </w:t>
      </w:r>
      <w:r w:rsidRPr="007E63DB">
        <w:rPr>
          <w:rFonts w:asciiTheme="majorHAnsi" w:hAnsiTheme="majorHAnsi"/>
        </w:rPr>
        <w:t>Projekt przedmiotowej uchwały został umieszczony na</w:t>
      </w:r>
      <w:r w:rsidRPr="003E1F36">
        <w:t xml:space="preserve"> </w:t>
      </w:r>
      <w:r w:rsidRPr="007E63DB">
        <w:rPr>
          <w:rFonts w:asciiTheme="majorHAnsi" w:hAnsiTheme="majorHAnsi"/>
        </w:rPr>
        <w:t xml:space="preserve">stronie internetowej </w:t>
      </w:r>
      <w:hyperlink r:id="rId9" w:history="1">
        <w:r w:rsidRPr="007E63DB">
          <w:rPr>
            <w:rStyle w:val="Hipercze"/>
            <w:rFonts w:asciiTheme="majorHAnsi" w:hAnsiTheme="majorHAnsi"/>
          </w:rPr>
          <w:t>www.bip.lasowicewielkie.pl</w:t>
        </w:r>
      </w:hyperlink>
      <w:r w:rsidRPr="007E63DB">
        <w:rPr>
          <w:rFonts w:asciiTheme="majorHAnsi" w:hAnsiTheme="majorHAnsi"/>
        </w:rPr>
        <w:t xml:space="preserve"> a także wyłożony w siedzibie Urzędu Gminy Lasowice Wielkie 99A, 46-282 Lasowice Wielkie w pokoju nr 19.</w:t>
      </w:r>
    </w:p>
    <w:p w14:paraId="7CCAD63B" w14:textId="77777777" w:rsidR="009F2478" w:rsidRPr="007E63DB" w:rsidRDefault="009F2478" w:rsidP="009F2478">
      <w:pPr>
        <w:shd w:val="clear" w:color="auto" w:fill="FFFFFF"/>
        <w:jc w:val="both"/>
        <w:rPr>
          <w:rFonts w:asciiTheme="majorHAnsi" w:hAnsiTheme="majorHAnsi"/>
        </w:rPr>
      </w:pPr>
    </w:p>
    <w:p w14:paraId="0C89818F" w14:textId="77777777" w:rsidR="009F2478" w:rsidRPr="007E63DB" w:rsidRDefault="009F2478" w:rsidP="009F2478">
      <w:pPr>
        <w:shd w:val="clear" w:color="auto" w:fill="FFFFFF"/>
        <w:jc w:val="both"/>
        <w:rPr>
          <w:rFonts w:asciiTheme="majorHAnsi" w:hAnsiTheme="majorHAnsi"/>
          <w:color w:val="222222"/>
        </w:rPr>
      </w:pPr>
      <w:r w:rsidRPr="007E63DB">
        <w:rPr>
          <w:rFonts w:asciiTheme="majorHAnsi" w:hAnsiTheme="majorHAnsi"/>
          <w:color w:val="222222"/>
          <w:highlight w:val="white"/>
        </w:rPr>
        <w:t>Spotkania konsultacyjne, na które zaproszeni byli wszyscy zainteresowani, a w szczególności: mieszkańcy, organizacje pozarządowe i przedsiębiorcy z terenu poszczególnych obszarów rewitalizacji odbyły się:</w:t>
      </w:r>
    </w:p>
    <w:p w14:paraId="123C02A0" w14:textId="77777777" w:rsidR="009F2478" w:rsidRPr="007E63DB" w:rsidRDefault="009F2478" w:rsidP="009F2478">
      <w:pPr>
        <w:shd w:val="clear" w:color="auto" w:fill="FFFFFF"/>
        <w:jc w:val="both"/>
        <w:rPr>
          <w:rFonts w:asciiTheme="majorHAnsi" w:hAnsiTheme="majorHAnsi"/>
          <w:color w:val="222222"/>
        </w:rPr>
      </w:pPr>
    </w:p>
    <w:p w14:paraId="233D6608" w14:textId="77777777" w:rsidR="009F2478" w:rsidRPr="007E63DB" w:rsidRDefault="009F2478" w:rsidP="009F2478">
      <w:pPr>
        <w:pStyle w:val="NormalnyWeb"/>
        <w:numPr>
          <w:ilvl w:val="0"/>
          <w:numId w:val="20"/>
        </w:numPr>
        <w:shd w:val="clear" w:color="auto" w:fill="FFFFFF"/>
        <w:spacing w:before="0" w:beforeAutospacing="0" w:after="0" w:afterAutospacing="0"/>
        <w:ind w:left="714" w:hanging="357"/>
        <w:jc w:val="both"/>
        <w:rPr>
          <w:rFonts w:asciiTheme="majorHAnsi" w:hAnsiTheme="majorHAnsi"/>
          <w:color w:val="000000"/>
        </w:rPr>
      </w:pPr>
      <w:r w:rsidRPr="007E63DB">
        <w:rPr>
          <w:rFonts w:asciiTheme="majorHAnsi" w:hAnsiTheme="majorHAnsi"/>
          <w:color w:val="000000"/>
        </w:rPr>
        <w:t>dla obszaru rewitalizacji </w:t>
      </w:r>
      <w:r w:rsidRPr="007E63DB">
        <w:rPr>
          <w:rStyle w:val="Pogrubienie"/>
          <w:rFonts w:asciiTheme="majorHAnsi" w:hAnsiTheme="majorHAnsi"/>
          <w:b w:val="0"/>
          <w:color w:val="000000"/>
        </w:rPr>
        <w:t>Ciarka - w dniu 31.07.2024</w:t>
      </w:r>
      <w:r w:rsidRPr="007E63DB">
        <w:rPr>
          <w:rFonts w:asciiTheme="majorHAnsi" w:hAnsiTheme="majorHAnsi"/>
          <w:b/>
          <w:color w:val="000000"/>
        </w:rPr>
        <w:t> r</w:t>
      </w:r>
      <w:r w:rsidRPr="007E63DB">
        <w:rPr>
          <w:rFonts w:asciiTheme="majorHAnsi" w:hAnsiTheme="majorHAnsi"/>
          <w:color w:val="000000"/>
        </w:rPr>
        <w:t>. o godzinie 15:00 w sali wiejskiej w Ciarce,</w:t>
      </w:r>
    </w:p>
    <w:p w14:paraId="057FF356" w14:textId="77777777" w:rsidR="009F2478" w:rsidRPr="007E63DB" w:rsidRDefault="009F2478" w:rsidP="009F2478">
      <w:pPr>
        <w:pStyle w:val="NormalnyWeb"/>
        <w:numPr>
          <w:ilvl w:val="0"/>
          <w:numId w:val="20"/>
        </w:numPr>
        <w:shd w:val="clear" w:color="auto" w:fill="FFFFFF"/>
        <w:jc w:val="both"/>
        <w:rPr>
          <w:rFonts w:asciiTheme="majorHAnsi" w:hAnsiTheme="majorHAnsi"/>
          <w:color w:val="000000"/>
        </w:rPr>
      </w:pPr>
      <w:r w:rsidRPr="007E63DB">
        <w:rPr>
          <w:rFonts w:asciiTheme="majorHAnsi" w:hAnsiTheme="majorHAnsi"/>
          <w:color w:val="000000"/>
        </w:rPr>
        <w:t>dla obszaru rewitalizacji </w:t>
      </w:r>
      <w:r w:rsidRPr="007E63DB">
        <w:rPr>
          <w:rStyle w:val="Pogrubienie"/>
          <w:rFonts w:asciiTheme="majorHAnsi" w:hAnsiTheme="majorHAnsi"/>
          <w:b w:val="0"/>
          <w:color w:val="000000"/>
        </w:rPr>
        <w:t>Tuły - w dniu 31.07.2024</w:t>
      </w:r>
      <w:r w:rsidRPr="007E63DB">
        <w:rPr>
          <w:rFonts w:asciiTheme="majorHAnsi" w:hAnsiTheme="majorHAnsi"/>
          <w:b/>
          <w:color w:val="000000"/>
        </w:rPr>
        <w:t> r.</w:t>
      </w:r>
      <w:r w:rsidRPr="007E63DB">
        <w:rPr>
          <w:rFonts w:asciiTheme="majorHAnsi" w:hAnsiTheme="majorHAnsi"/>
          <w:color w:val="000000"/>
        </w:rPr>
        <w:t xml:space="preserve"> o godzinie 15:00 w sali wiejskiej w Tułach,</w:t>
      </w:r>
    </w:p>
    <w:p w14:paraId="18A6E716" w14:textId="77777777" w:rsidR="009F2478" w:rsidRPr="007E63DB" w:rsidRDefault="009F2478" w:rsidP="009F2478">
      <w:pPr>
        <w:pStyle w:val="NormalnyWeb"/>
        <w:numPr>
          <w:ilvl w:val="0"/>
          <w:numId w:val="20"/>
        </w:numPr>
        <w:shd w:val="clear" w:color="auto" w:fill="FFFFFF"/>
        <w:spacing w:before="120" w:beforeAutospacing="0" w:after="0" w:afterAutospacing="0"/>
        <w:ind w:left="714" w:hanging="357"/>
        <w:jc w:val="both"/>
        <w:rPr>
          <w:rFonts w:asciiTheme="majorHAnsi" w:hAnsiTheme="majorHAnsi"/>
          <w:color w:val="000000"/>
        </w:rPr>
      </w:pPr>
      <w:r w:rsidRPr="007E63DB">
        <w:rPr>
          <w:rFonts w:asciiTheme="majorHAnsi" w:hAnsiTheme="majorHAnsi"/>
          <w:color w:val="000000"/>
        </w:rPr>
        <w:t>dla obszaru rewitalizacji </w:t>
      </w:r>
      <w:r w:rsidRPr="007E63DB">
        <w:rPr>
          <w:rStyle w:val="Pogrubienie"/>
          <w:rFonts w:asciiTheme="majorHAnsi" w:hAnsiTheme="majorHAnsi"/>
          <w:b w:val="0"/>
          <w:color w:val="000000"/>
        </w:rPr>
        <w:t>Laskowice - w dniu 31.07.2024</w:t>
      </w:r>
      <w:r w:rsidRPr="007E63DB">
        <w:rPr>
          <w:rFonts w:asciiTheme="majorHAnsi" w:hAnsiTheme="majorHAnsi"/>
          <w:b/>
          <w:color w:val="000000"/>
        </w:rPr>
        <w:t> r</w:t>
      </w:r>
      <w:r w:rsidRPr="007E63DB">
        <w:rPr>
          <w:rFonts w:asciiTheme="majorHAnsi" w:hAnsiTheme="majorHAnsi"/>
          <w:color w:val="000000"/>
        </w:rPr>
        <w:t>. o godzinie 15:00 w sali wiejskiej w Laskowicach.</w:t>
      </w:r>
    </w:p>
    <w:p w14:paraId="55FBFD59" w14:textId="77777777" w:rsidR="009F2478" w:rsidRPr="007E63DB" w:rsidRDefault="009F2478" w:rsidP="009F2478">
      <w:pPr>
        <w:pStyle w:val="NormalnyWeb"/>
        <w:shd w:val="clear" w:color="auto" w:fill="FFFFFF"/>
        <w:spacing w:before="120" w:beforeAutospacing="0" w:after="0" w:afterAutospacing="0"/>
        <w:ind w:left="714"/>
        <w:jc w:val="both"/>
        <w:rPr>
          <w:rFonts w:asciiTheme="majorHAnsi" w:hAnsiTheme="majorHAnsi"/>
          <w:color w:val="000000"/>
        </w:rPr>
      </w:pPr>
    </w:p>
    <w:p w14:paraId="3F332EAD" w14:textId="77777777" w:rsidR="009F2478" w:rsidRPr="007E63DB" w:rsidRDefault="009F2478" w:rsidP="009F2478">
      <w:pPr>
        <w:spacing w:after="160" w:line="257" w:lineRule="auto"/>
        <w:ind w:right="-567"/>
        <w:jc w:val="both"/>
        <w:rPr>
          <w:rFonts w:asciiTheme="majorHAnsi" w:hAnsiTheme="majorHAnsi"/>
        </w:rPr>
      </w:pPr>
      <w:r w:rsidRPr="007E63DB">
        <w:rPr>
          <w:rFonts w:asciiTheme="majorHAnsi" w:hAnsiTheme="majorHAnsi"/>
        </w:rPr>
        <w:t xml:space="preserve">Konsultacje przeprowadzono w formie zgłaszania uwag do projektów stanowiących przedmiot konsultacji w postaci papierowej lub elektronicznej, jak również w formie spotkań konsultacyjnych oraz w formie ankiety on-line pod </w:t>
      </w:r>
      <w:r w:rsidRPr="007E63DB">
        <w:rPr>
          <w:rFonts w:asciiTheme="majorHAnsi" w:hAnsiTheme="majorHAnsi"/>
          <w:bCs/>
        </w:rPr>
        <w:t>linkiem:</w:t>
      </w:r>
      <w:r w:rsidRPr="007E63DB">
        <w:rPr>
          <w:rFonts w:asciiTheme="majorHAnsi" w:hAnsiTheme="majorHAnsi"/>
        </w:rPr>
        <w:t> </w:t>
      </w:r>
      <w:hyperlink r:id="rId10" w:history="1">
        <w:r w:rsidRPr="007E63DB">
          <w:rPr>
            <w:rStyle w:val="Hipercze"/>
            <w:rFonts w:asciiTheme="majorHAnsi" w:hAnsiTheme="majorHAnsi"/>
          </w:rPr>
          <w:t>https://forms.gle/ueLBnhphiZuHAhKW8</w:t>
        </w:r>
      </w:hyperlink>
    </w:p>
    <w:p w14:paraId="2992798B" w14:textId="77777777" w:rsidR="009F2478" w:rsidRPr="007E63DB" w:rsidRDefault="009F2478" w:rsidP="009F2478">
      <w:pPr>
        <w:shd w:val="clear" w:color="auto" w:fill="FFFFFF"/>
        <w:spacing w:before="120" w:after="120"/>
        <w:jc w:val="both"/>
        <w:rPr>
          <w:rFonts w:asciiTheme="majorHAnsi" w:hAnsiTheme="majorHAnsi"/>
          <w:color w:val="222222"/>
        </w:rPr>
      </w:pPr>
      <w:r w:rsidRPr="007E63DB">
        <w:rPr>
          <w:rFonts w:asciiTheme="majorHAnsi" w:hAnsiTheme="majorHAnsi"/>
          <w:color w:val="000000"/>
        </w:rPr>
        <w:t>Wszyscy interesariusze rewitalizacji, w szczególności mieszkańcy gminy oraz organizacje pozarządowe, grupy nieformalne oraz przedsiębiorcy mogą zgłaszać uwagi do projektów stanowiących przedmiot konsultacji społecznych, w terminie do dnia 26 sierpnia 2024 r. (dzień zakończenia konsultacji). Uwagi mogły być wnoszone:</w:t>
      </w:r>
    </w:p>
    <w:p w14:paraId="734D830A" w14:textId="77777777" w:rsidR="009F2478" w:rsidRPr="007E63DB" w:rsidRDefault="009F2478" w:rsidP="009F2478">
      <w:pPr>
        <w:pStyle w:val="NormalnyWeb"/>
        <w:numPr>
          <w:ilvl w:val="0"/>
          <w:numId w:val="21"/>
        </w:numPr>
        <w:shd w:val="clear" w:color="auto" w:fill="FFFFFF"/>
        <w:spacing w:before="120" w:beforeAutospacing="0" w:after="120" w:afterAutospacing="0"/>
        <w:ind w:left="1077" w:hanging="357"/>
        <w:jc w:val="both"/>
        <w:rPr>
          <w:rFonts w:asciiTheme="majorHAnsi" w:hAnsiTheme="majorHAnsi"/>
          <w:color w:val="000000"/>
        </w:rPr>
      </w:pPr>
      <w:bookmarkStart w:id="7" w:name="_heading=h.1fob9te" w:colFirst="0" w:colLast="0"/>
      <w:bookmarkEnd w:id="7"/>
      <w:r w:rsidRPr="007E63DB">
        <w:rPr>
          <w:rFonts w:asciiTheme="majorHAnsi" w:hAnsiTheme="majorHAnsi"/>
          <w:color w:val="000000"/>
        </w:rPr>
        <w:t>ustnie do protokołu w Urzędzie Gminy Lasowice Wielkie 99A, 46-282 Lasowice Wielkie</w:t>
      </w:r>
      <w:r w:rsidRPr="007E63DB">
        <w:rPr>
          <w:rStyle w:val="Pogrubienie"/>
          <w:rFonts w:asciiTheme="majorHAnsi" w:hAnsiTheme="majorHAnsi"/>
          <w:color w:val="000000"/>
        </w:rPr>
        <w:t>, </w:t>
      </w:r>
      <w:r w:rsidRPr="007E63DB">
        <w:rPr>
          <w:rFonts w:asciiTheme="majorHAnsi" w:hAnsiTheme="majorHAnsi"/>
          <w:color w:val="000000"/>
        </w:rPr>
        <w:t>Referat Gospodarki Komunalnej w pokoju nr 19 w godzinach pracy Urzędu,</w:t>
      </w:r>
    </w:p>
    <w:p w14:paraId="7FA903A6" w14:textId="77777777" w:rsidR="009F2478" w:rsidRPr="007E63DB" w:rsidRDefault="009F2478" w:rsidP="009F2478">
      <w:pPr>
        <w:pStyle w:val="NormalnyWeb"/>
        <w:numPr>
          <w:ilvl w:val="0"/>
          <w:numId w:val="21"/>
        </w:numPr>
        <w:shd w:val="clear" w:color="auto" w:fill="FFFFFF"/>
        <w:jc w:val="both"/>
        <w:rPr>
          <w:rFonts w:asciiTheme="majorHAnsi" w:hAnsiTheme="majorHAnsi"/>
          <w:color w:val="000000"/>
        </w:rPr>
      </w:pPr>
      <w:r w:rsidRPr="007E63DB">
        <w:rPr>
          <w:rFonts w:asciiTheme="majorHAnsi" w:hAnsiTheme="majorHAnsi"/>
          <w:color w:val="000000"/>
        </w:rPr>
        <w:t xml:space="preserve">w formie pisemnej na adres: Urząd Gminy Lasowice Wielkie 99A, 46-282 Lasowice Wielkie lub za pomocą środków komunikacji elektronicznej bez konieczności opatrywania ich bezpiecznym podpisem elektronicznym, na adres: </w:t>
      </w:r>
      <w:hyperlink r:id="rId11" w:history="1">
        <w:r w:rsidRPr="007E63DB">
          <w:rPr>
            <w:rStyle w:val="Hipercze"/>
            <w:rFonts w:asciiTheme="majorHAnsi" w:hAnsiTheme="majorHAnsi"/>
          </w:rPr>
          <w:t>ds_rgk@lasowicewielkie.pl</w:t>
        </w:r>
      </w:hyperlink>
    </w:p>
    <w:p w14:paraId="11FE0299" w14:textId="77777777" w:rsidR="006448DD" w:rsidRPr="007E63DB" w:rsidRDefault="006448DD" w:rsidP="006448DD">
      <w:pPr>
        <w:jc w:val="both"/>
        <w:rPr>
          <w:rFonts w:asciiTheme="majorHAnsi" w:hAnsiTheme="majorHAnsi" w:cstheme="minorHAnsi"/>
        </w:rPr>
      </w:pPr>
      <w:r w:rsidRPr="007E63DB">
        <w:rPr>
          <w:rFonts w:asciiTheme="majorHAnsi" w:hAnsiTheme="majorHAnsi" w:cstheme="minorHAnsi"/>
        </w:rPr>
        <w:t>Ponad to w ramach konsultacji pisma z prośbą o opinię/uwagi do przedmiotowego dokumentu wysłano do:</w:t>
      </w:r>
    </w:p>
    <w:p w14:paraId="58B674D5" w14:textId="77777777" w:rsidR="006448DD" w:rsidRPr="007E63DB" w:rsidRDefault="006448DD" w:rsidP="006448DD">
      <w:pPr>
        <w:ind w:firstLine="360"/>
        <w:jc w:val="both"/>
        <w:rPr>
          <w:rFonts w:asciiTheme="majorHAnsi" w:hAnsiTheme="majorHAnsi" w:cstheme="minorHAnsi"/>
        </w:rPr>
      </w:pPr>
    </w:p>
    <w:p w14:paraId="6AACF3A1" w14:textId="77777777" w:rsidR="009F2478" w:rsidRPr="00E97D8F" w:rsidRDefault="009F2478" w:rsidP="006448DD">
      <w:pPr>
        <w:pStyle w:val="Akapitzlist"/>
        <w:numPr>
          <w:ilvl w:val="0"/>
          <w:numId w:val="11"/>
        </w:numPr>
        <w:rPr>
          <w:rFonts w:asciiTheme="majorHAnsi" w:hAnsiTheme="majorHAnsi"/>
        </w:rPr>
      </w:pPr>
      <w:r w:rsidRPr="00E97D8F">
        <w:rPr>
          <w:rFonts w:asciiTheme="majorHAnsi" w:hAnsiTheme="majorHAnsi"/>
        </w:rPr>
        <w:t xml:space="preserve">zarządu właściwego powiatu – w zakresie zgodności ze strategią rozwoju powiatu, </w:t>
      </w:r>
    </w:p>
    <w:p w14:paraId="080B690B" w14:textId="77777777" w:rsidR="009F2478" w:rsidRPr="00E97D8F" w:rsidRDefault="009F2478" w:rsidP="006448DD">
      <w:pPr>
        <w:pStyle w:val="Akapitzlist"/>
        <w:numPr>
          <w:ilvl w:val="0"/>
          <w:numId w:val="11"/>
        </w:numPr>
        <w:rPr>
          <w:rFonts w:asciiTheme="majorHAnsi" w:hAnsiTheme="majorHAnsi"/>
        </w:rPr>
      </w:pPr>
      <w:r w:rsidRPr="00E97D8F">
        <w:rPr>
          <w:rFonts w:asciiTheme="majorHAnsi" w:hAnsiTheme="majorHAnsi"/>
        </w:rPr>
        <w:t xml:space="preserve">zarządu właściwego województwa – w zakresie zgodności z planem zagospodarowania przestrzennego województwa i strategią rozwoju województwa, </w:t>
      </w:r>
    </w:p>
    <w:p w14:paraId="38C980A5" w14:textId="77777777" w:rsidR="009F2478" w:rsidRPr="00E97D8F" w:rsidRDefault="009F2478" w:rsidP="006448DD">
      <w:pPr>
        <w:pStyle w:val="Akapitzlist"/>
        <w:numPr>
          <w:ilvl w:val="0"/>
          <w:numId w:val="11"/>
        </w:numPr>
        <w:rPr>
          <w:rFonts w:asciiTheme="majorHAnsi" w:hAnsiTheme="majorHAnsi"/>
        </w:rPr>
      </w:pPr>
      <w:r w:rsidRPr="00E97D8F">
        <w:rPr>
          <w:rFonts w:asciiTheme="majorHAnsi" w:hAnsiTheme="majorHAnsi"/>
        </w:rPr>
        <w:t xml:space="preserve">właściwego wojewody – w zakresie zgodności z zadaniami rządowymi służącymi realizacji celu publicznego określonego w art. 6 ustawy z dnia 21 sierpnia 1997 r. o gospodarce nieruchomościami, </w:t>
      </w:r>
    </w:p>
    <w:p w14:paraId="255915E1" w14:textId="77777777" w:rsidR="009F2478" w:rsidRPr="00E97D8F" w:rsidRDefault="009F2478" w:rsidP="006448DD">
      <w:pPr>
        <w:pStyle w:val="Akapitzlist"/>
        <w:numPr>
          <w:ilvl w:val="0"/>
          <w:numId w:val="11"/>
        </w:numPr>
        <w:rPr>
          <w:rFonts w:asciiTheme="majorHAnsi" w:hAnsiTheme="majorHAnsi"/>
        </w:rPr>
      </w:pPr>
      <w:r w:rsidRPr="00E97D8F">
        <w:rPr>
          <w:rFonts w:asciiTheme="majorHAnsi" w:hAnsiTheme="majorHAnsi"/>
        </w:rPr>
        <w:t xml:space="preserve"> właściwych organów wojskowych, ochrony granic oraz bezpieczeństwa państwa – w zakresie wymagań bezpieczeństwa i obronności, </w:t>
      </w:r>
    </w:p>
    <w:p w14:paraId="65A92DB4" w14:textId="77777777" w:rsidR="009F2478" w:rsidRPr="00E97D8F" w:rsidRDefault="009F2478" w:rsidP="006448DD">
      <w:pPr>
        <w:pStyle w:val="Akapitzlist"/>
        <w:numPr>
          <w:ilvl w:val="0"/>
          <w:numId w:val="11"/>
        </w:numPr>
        <w:rPr>
          <w:rFonts w:asciiTheme="majorHAnsi" w:hAnsiTheme="majorHAnsi"/>
        </w:rPr>
      </w:pPr>
      <w:r w:rsidRPr="00E97D8F">
        <w:rPr>
          <w:rFonts w:asciiTheme="majorHAnsi" w:hAnsiTheme="majorHAnsi"/>
        </w:rPr>
        <w:t xml:space="preserve">właściwego komendanta powiatowego (miejskiego) Państwowej Straży Pożarnej – w zakresie ochrony przeciwpożarowej, </w:t>
      </w:r>
    </w:p>
    <w:p w14:paraId="264B51D8" w14:textId="77777777" w:rsidR="009F2478" w:rsidRPr="00E97D8F" w:rsidRDefault="009F2478" w:rsidP="006448DD">
      <w:pPr>
        <w:pStyle w:val="Akapitzlist"/>
        <w:numPr>
          <w:ilvl w:val="0"/>
          <w:numId w:val="11"/>
        </w:numPr>
        <w:rPr>
          <w:rFonts w:asciiTheme="majorHAnsi" w:hAnsiTheme="majorHAnsi"/>
        </w:rPr>
      </w:pPr>
      <w:r w:rsidRPr="00E97D8F">
        <w:rPr>
          <w:rFonts w:asciiTheme="majorHAnsi" w:hAnsiTheme="majorHAnsi"/>
        </w:rPr>
        <w:lastRenderedPageBreak/>
        <w:t xml:space="preserve">właściwego państwowego wojewódzkiego inspektora sanitarnego, </w:t>
      </w:r>
    </w:p>
    <w:p w14:paraId="328FA42F" w14:textId="77777777" w:rsidR="009F2478" w:rsidRPr="00E97D8F" w:rsidRDefault="009F2478" w:rsidP="006448DD">
      <w:pPr>
        <w:pStyle w:val="Akapitzlist"/>
        <w:numPr>
          <w:ilvl w:val="0"/>
          <w:numId w:val="11"/>
        </w:numPr>
        <w:rPr>
          <w:rFonts w:asciiTheme="majorHAnsi" w:hAnsiTheme="majorHAnsi"/>
        </w:rPr>
      </w:pPr>
      <w:r w:rsidRPr="00E97D8F">
        <w:rPr>
          <w:rFonts w:asciiTheme="majorHAnsi" w:hAnsiTheme="majorHAnsi"/>
        </w:rPr>
        <w:t>właściwej gminnej komisji urbanistyczno-architektonicznej,</w:t>
      </w:r>
    </w:p>
    <w:p w14:paraId="4B9A7B50" w14:textId="5C054CC8" w:rsidR="006448DD" w:rsidRPr="00E97D8F" w:rsidRDefault="009F2478" w:rsidP="006448DD">
      <w:pPr>
        <w:pStyle w:val="Akapitzlist"/>
        <w:numPr>
          <w:ilvl w:val="0"/>
          <w:numId w:val="11"/>
        </w:numPr>
        <w:rPr>
          <w:rFonts w:asciiTheme="majorHAnsi" w:hAnsiTheme="majorHAnsi"/>
        </w:rPr>
      </w:pPr>
      <w:r w:rsidRPr="00E97D8F">
        <w:rPr>
          <w:rFonts w:asciiTheme="majorHAnsi" w:hAnsiTheme="majorHAnsi"/>
        </w:rPr>
        <w:t>operatorów sieci uzbrojenia terenu, w tym zarządców dróg oraz linii i terenów kolejowych, – Komitet Rewitalizacji, jeżeli został powołany, – Krajowy Zasób Nieruchomości, o którym mowa w ustawie z dnia 20 lipca 2017 r. o Krajowym Zasobie Nieruchomości (Dz. U. z 2023 r. poz. 1054, 1688 i 1693) – w zakresie sposobu zagospodarowania oraz przedsięwzięć związanych z nieruchomościami wchodzącymi w skład Zasobu Nieruchomości</w:t>
      </w:r>
      <w:r w:rsidR="006448DD" w:rsidRPr="00E97D8F">
        <w:rPr>
          <w:rFonts w:asciiTheme="majorHAnsi" w:hAnsiTheme="majorHAnsi"/>
        </w:rPr>
        <w:t>,</w:t>
      </w:r>
    </w:p>
    <w:p w14:paraId="323E6E63" w14:textId="77777777" w:rsidR="007E63DB" w:rsidRPr="00E97D8F" w:rsidRDefault="009F2478" w:rsidP="006448DD">
      <w:pPr>
        <w:pStyle w:val="Akapitzlist"/>
        <w:numPr>
          <w:ilvl w:val="0"/>
          <w:numId w:val="11"/>
        </w:numPr>
        <w:rPr>
          <w:rFonts w:asciiTheme="majorHAnsi" w:hAnsiTheme="majorHAnsi"/>
        </w:rPr>
      </w:pPr>
      <w:r w:rsidRPr="00E97D8F">
        <w:rPr>
          <w:rFonts w:asciiTheme="majorHAnsi" w:hAnsiTheme="majorHAnsi"/>
        </w:rPr>
        <w:t xml:space="preserve">właściwego regionalnego dyrektora ochrony środowiska – w zakresie form ochrony przyrody, </w:t>
      </w:r>
    </w:p>
    <w:p w14:paraId="2A91648D" w14:textId="77777777" w:rsidR="007E63DB" w:rsidRPr="00E97D8F" w:rsidRDefault="009F2478" w:rsidP="006448DD">
      <w:pPr>
        <w:pStyle w:val="Akapitzlist"/>
        <w:numPr>
          <w:ilvl w:val="0"/>
          <w:numId w:val="11"/>
        </w:numPr>
        <w:rPr>
          <w:rFonts w:asciiTheme="majorHAnsi" w:hAnsiTheme="majorHAnsi"/>
        </w:rPr>
      </w:pPr>
      <w:r w:rsidRPr="00E97D8F">
        <w:rPr>
          <w:rFonts w:asciiTheme="majorHAnsi" w:hAnsiTheme="majorHAnsi"/>
        </w:rPr>
        <w:t xml:space="preserve">właściwego wojewódzkiego konserwatora zabytków – w zakresie form ochrony zabytków, </w:t>
      </w:r>
    </w:p>
    <w:p w14:paraId="007979EC" w14:textId="77777777" w:rsidR="007E63DB" w:rsidRPr="00E97D8F" w:rsidRDefault="009F2478" w:rsidP="006448DD">
      <w:pPr>
        <w:pStyle w:val="Akapitzlist"/>
        <w:numPr>
          <w:ilvl w:val="0"/>
          <w:numId w:val="11"/>
        </w:numPr>
        <w:rPr>
          <w:rFonts w:asciiTheme="majorHAnsi" w:hAnsiTheme="majorHAnsi"/>
        </w:rPr>
      </w:pPr>
      <w:r w:rsidRPr="00E97D8F">
        <w:rPr>
          <w:rFonts w:asciiTheme="majorHAnsi" w:hAnsiTheme="majorHAnsi"/>
        </w:rPr>
        <w:t xml:space="preserve">właściwego dyrektora urzędu morskiego – w zakresie zagospodarowania pasa technicznego, pasa ochronnego oraz morskich portów i przystani, </w:t>
      </w:r>
    </w:p>
    <w:p w14:paraId="13824DF1" w14:textId="77777777" w:rsidR="007E63DB" w:rsidRPr="00E97D8F" w:rsidRDefault="009F2478" w:rsidP="006448DD">
      <w:pPr>
        <w:pStyle w:val="Akapitzlist"/>
        <w:numPr>
          <w:ilvl w:val="0"/>
          <w:numId w:val="11"/>
        </w:numPr>
        <w:rPr>
          <w:rFonts w:asciiTheme="majorHAnsi" w:hAnsiTheme="majorHAnsi"/>
        </w:rPr>
      </w:pPr>
      <w:r w:rsidRPr="00E97D8F">
        <w:rPr>
          <w:rFonts w:asciiTheme="majorHAnsi" w:hAnsiTheme="majorHAnsi"/>
        </w:rPr>
        <w:t>właściw</w:t>
      </w:r>
      <w:r w:rsidR="007E63DB" w:rsidRPr="00E97D8F">
        <w:rPr>
          <w:rFonts w:asciiTheme="majorHAnsi" w:hAnsiTheme="majorHAnsi"/>
        </w:rPr>
        <w:t>ego</w:t>
      </w:r>
      <w:r w:rsidRPr="00E97D8F">
        <w:rPr>
          <w:rFonts w:asciiTheme="majorHAnsi" w:hAnsiTheme="majorHAnsi"/>
        </w:rPr>
        <w:t xml:space="preserve"> organ</w:t>
      </w:r>
      <w:r w:rsidR="007E63DB" w:rsidRPr="00E97D8F">
        <w:rPr>
          <w:rFonts w:asciiTheme="majorHAnsi" w:hAnsiTheme="majorHAnsi"/>
        </w:rPr>
        <w:t>u</w:t>
      </w:r>
      <w:r w:rsidRPr="00E97D8F">
        <w:rPr>
          <w:rFonts w:asciiTheme="majorHAnsi" w:hAnsiTheme="majorHAnsi"/>
        </w:rPr>
        <w:t xml:space="preserve"> nadzoru górniczego – w zakresie zagospodarowania terenów górniczych,</w:t>
      </w:r>
    </w:p>
    <w:p w14:paraId="67623637" w14:textId="77777777" w:rsidR="007E63DB" w:rsidRPr="00E97D8F" w:rsidRDefault="009F2478" w:rsidP="006448DD">
      <w:pPr>
        <w:pStyle w:val="Akapitzlist"/>
        <w:numPr>
          <w:ilvl w:val="0"/>
          <w:numId w:val="11"/>
        </w:numPr>
        <w:rPr>
          <w:rFonts w:asciiTheme="majorHAnsi" w:hAnsiTheme="majorHAnsi"/>
        </w:rPr>
      </w:pPr>
      <w:r w:rsidRPr="00E97D8F">
        <w:rPr>
          <w:rFonts w:asciiTheme="majorHAnsi" w:hAnsiTheme="majorHAnsi"/>
        </w:rPr>
        <w:t>właściw</w:t>
      </w:r>
      <w:r w:rsidR="007E63DB" w:rsidRPr="00E97D8F">
        <w:rPr>
          <w:rFonts w:asciiTheme="majorHAnsi" w:hAnsiTheme="majorHAnsi"/>
        </w:rPr>
        <w:t>ego</w:t>
      </w:r>
      <w:r w:rsidRPr="00E97D8F">
        <w:rPr>
          <w:rFonts w:asciiTheme="majorHAnsi" w:hAnsiTheme="majorHAnsi"/>
        </w:rPr>
        <w:t xml:space="preserve"> organ</w:t>
      </w:r>
      <w:r w:rsidR="007E63DB" w:rsidRPr="00E97D8F">
        <w:rPr>
          <w:rFonts w:asciiTheme="majorHAnsi" w:hAnsiTheme="majorHAnsi"/>
        </w:rPr>
        <w:t>u</w:t>
      </w:r>
      <w:r w:rsidRPr="00E97D8F">
        <w:rPr>
          <w:rFonts w:asciiTheme="majorHAnsi" w:hAnsiTheme="majorHAnsi"/>
        </w:rPr>
        <w:t xml:space="preserve"> administracji geologicznej – w zakresie zagospodarowania terenów osuwisk, </w:t>
      </w:r>
    </w:p>
    <w:p w14:paraId="4B61B455" w14:textId="77777777" w:rsidR="007E63DB" w:rsidRPr="00E97D8F" w:rsidRDefault="009F2478" w:rsidP="006448DD">
      <w:pPr>
        <w:pStyle w:val="Akapitzlist"/>
        <w:numPr>
          <w:ilvl w:val="0"/>
          <w:numId w:val="11"/>
        </w:numPr>
        <w:rPr>
          <w:rFonts w:asciiTheme="majorHAnsi" w:hAnsiTheme="majorHAnsi"/>
        </w:rPr>
      </w:pPr>
      <w:r w:rsidRPr="00E97D8F">
        <w:rPr>
          <w:rFonts w:asciiTheme="majorHAnsi" w:hAnsiTheme="majorHAnsi"/>
        </w:rPr>
        <w:t xml:space="preserve">właściwego dyrektora regionalnego zarządu gospodarki wodnej Państwowego Gospodarstwa Wodnego Wody Polskie – w zakresie zagospodarowania obszarów szczególnego zagrożenia powodzią, </w:t>
      </w:r>
    </w:p>
    <w:p w14:paraId="297C2A28" w14:textId="77777777" w:rsidR="007E63DB" w:rsidRPr="00E97D8F" w:rsidRDefault="009F2478" w:rsidP="006448DD">
      <w:pPr>
        <w:pStyle w:val="Akapitzlist"/>
        <w:numPr>
          <w:ilvl w:val="0"/>
          <w:numId w:val="11"/>
        </w:numPr>
        <w:rPr>
          <w:rFonts w:asciiTheme="majorHAnsi" w:hAnsiTheme="majorHAnsi"/>
        </w:rPr>
      </w:pPr>
      <w:r w:rsidRPr="00E97D8F">
        <w:rPr>
          <w:rFonts w:asciiTheme="majorHAnsi" w:hAnsiTheme="majorHAnsi"/>
        </w:rPr>
        <w:t xml:space="preserve">ministra właściwego do spraw zdrowia – w zakresie zagospodarowania obszarów ochrony uzdrowiskowej, </w:t>
      </w:r>
    </w:p>
    <w:p w14:paraId="0079768C" w14:textId="4B46FC73" w:rsidR="006448DD" w:rsidRPr="00E97D8F" w:rsidRDefault="009F2478" w:rsidP="006448DD">
      <w:pPr>
        <w:pStyle w:val="Akapitzlist"/>
        <w:numPr>
          <w:ilvl w:val="0"/>
          <w:numId w:val="11"/>
        </w:numPr>
        <w:rPr>
          <w:rFonts w:asciiTheme="majorHAnsi" w:hAnsiTheme="majorHAnsi"/>
        </w:rPr>
      </w:pPr>
      <w:r w:rsidRPr="00E97D8F">
        <w:rPr>
          <w:rFonts w:asciiTheme="majorHAnsi" w:hAnsiTheme="majorHAnsi"/>
        </w:rPr>
        <w:t>Państwowe Gospodarstwo Leśne Lasy Państwowe – w zakresie nieruchomości Skarbu Państwa będących w trwałym zarządzie tego Gospodarstwa</w:t>
      </w:r>
      <w:r w:rsidR="006448DD" w:rsidRPr="00E97D8F">
        <w:rPr>
          <w:rFonts w:asciiTheme="majorHAnsi" w:hAnsiTheme="majorHAnsi" w:cs="Arial"/>
          <w:shd w:val="clear" w:color="auto" w:fill="FFFFFF"/>
        </w:rPr>
        <w:t>.</w:t>
      </w:r>
    </w:p>
    <w:p w14:paraId="4EC57B1A" w14:textId="77777777" w:rsidR="006448DD" w:rsidRPr="007E63DB" w:rsidRDefault="00B83062" w:rsidP="006448DD">
      <w:pPr>
        <w:shd w:val="clear" w:color="auto" w:fill="FFFFFF"/>
        <w:jc w:val="both"/>
        <w:rPr>
          <w:rFonts w:asciiTheme="majorHAnsi" w:hAnsiTheme="majorHAnsi" w:cstheme="minorHAnsi"/>
        </w:rPr>
      </w:pPr>
      <w:r w:rsidRPr="007E63DB">
        <w:rPr>
          <w:rFonts w:asciiTheme="majorHAnsi" w:hAnsiTheme="majorHAnsi" w:cstheme="minorHAnsi"/>
        </w:rPr>
        <w:t xml:space="preserve">Organem właściwym do rozpatrzenia uwag i wniosków był Wójt Gminy Lasowice Wielkie. </w:t>
      </w:r>
      <w:r w:rsidR="006448DD" w:rsidRPr="007E63DB">
        <w:rPr>
          <w:rFonts w:asciiTheme="majorHAnsi" w:hAnsiTheme="majorHAnsi" w:cstheme="minorHAnsi"/>
        </w:rPr>
        <w:t>Wyniki konsultacji zosta</w:t>
      </w:r>
      <w:r w:rsidRPr="007E63DB">
        <w:rPr>
          <w:rFonts w:asciiTheme="majorHAnsi" w:hAnsiTheme="majorHAnsi" w:cstheme="minorHAnsi"/>
        </w:rPr>
        <w:t>ły</w:t>
      </w:r>
      <w:r w:rsidR="006448DD" w:rsidRPr="007E63DB">
        <w:rPr>
          <w:rFonts w:asciiTheme="majorHAnsi" w:hAnsiTheme="majorHAnsi" w:cstheme="minorHAnsi"/>
        </w:rPr>
        <w:t xml:space="preserve"> opublikowane za pośrednictwem strony internetowej </w:t>
      </w:r>
      <w:hyperlink r:id="rId12" w:history="1">
        <w:r w:rsidR="006448DD" w:rsidRPr="007E63DB">
          <w:rPr>
            <w:rStyle w:val="Hipercze"/>
            <w:rFonts w:asciiTheme="majorHAnsi" w:hAnsiTheme="majorHAnsi" w:cstheme="minorHAnsi"/>
          </w:rPr>
          <w:t>www.bip.lasowicewielkie.pl</w:t>
        </w:r>
      </w:hyperlink>
    </w:p>
    <w:p w14:paraId="09106EAA" w14:textId="77777777" w:rsidR="00295319" w:rsidRDefault="00295319" w:rsidP="002F5F27">
      <w:pPr>
        <w:ind w:firstLine="426"/>
        <w:jc w:val="both"/>
        <w:rPr>
          <w:rFonts w:asciiTheme="majorHAnsi" w:hAnsiTheme="majorHAnsi"/>
        </w:rPr>
      </w:pPr>
    </w:p>
    <w:p w14:paraId="040472B4" w14:textId="77777777" w:rsidR="007E63DB" w:rsidRDefault="007E63DB" w:rsidP="002F5F27">
      <w:pPr>
        <w:ind w:firstLine="426"/>
        <w:jc w:val="both"/>
        <w:rPr>
          <w:rFonts w:asciiTheme="majorHAnsi" w:hAnsiTheme="majorHAnsi"/>
        </w:rPr>
      </w:pPr>
    </w:p>
    <w:p w14:paraId="66E633C2" w14:textId="77777777" w:rsidR="007E63DB" w:rsidRDefault="007E63DB" w:rsidP="002F5F27">
      <w:pPr>
        <w:ind w:firstLine="426"/>
        <w:jc w:val="both"/>
        <w:rPr>
          <w:rFonts w:asciiTheme="majorHAnsi" w:hAnsiTheme="majorHAnsi"/>
        </w:rPr>
      </w:pPr>
    </w:p>
    <w:p w14:paraId="56722302" w14:textId="77777777" w:rsidR="00295319" w:rsidRPr="00B9192B" w:rsidRDefault="00295319" w:rsidP="00295319">
      <w:pPr>
        <w:pStyle w:val="Nagwek2"/>
        <w:numPr>
          <w:ilvl w:val="1"/>
          <w:numId w:val="6"/>
        </w:numPr>
      </w:pPr>
      <w:bookmarkStart w:id="8" w:name="_Toc175734455"/>
      <w:r>
        <w:t>Uwagi i wnioski wniesione w czasie konsultacji i opiniowania</w:t>
      </w:r>
      <w:bookmarkEnd w:id="8"/>
    </w:p>
    <w:p w14:paraId="73B5E6DB" w14:textId="77777777" w:rsidR="00295319" w:rsidRPr="00E97D8F" w:rsidRDefault="00295319" w:rsidP="002F5F27">
      <w:pPr>
        <w:ind w:firstLine="426"/>
        <w:jc w:val="both"/>
        <w:rPr>
          <w:rFonts w:asciiTheme="majorHAnsi" w:hAnsiTheme="majorHAnsi"/>
        </w:rPr>
      </w:pPr>
    </w:p>
    <w:p w14:paraId="24664550" w14:textId="50181DCC" w:rsidR="00FE2E4A" w:rsidRPr="00E97D8F" w:rsidRDefault="00835C46" w:rsidP="002F5F27">
      <w:pPr>
        <w:ind w:firstLine="426"/>
        <w:jc w:val="both"/>
        <w:rPr>
          <w:rFonts w:asciiTheme="majorHAnsi" w:hAnsiTheme="majorHAnsi"/>
        </w:rPr>
      </w:pPr>
      <w:r w:rsidRPr="00E97D8F">
        <w:rPr>
          <w:rFonts w:asciiTheme="majorHAnsi" w:hAnsiTheme="majorHAnsi"/>
        </w:rPr>
        <w:t xml:space="preserve">W trakcie prowadzonego postępowania uwagi do </w:t>
      </w:r>
      <w:r w:rsidR="003521C2">
        <w:rPr>
          <w:rFonts w:asciiTheme="majorHAnsi" w:hAnsiTheme="majorHAnsi"/>
        </w:rPr>
        <w:t>GPR</w:t>
      </w:r>
      <w:r w:rsidR="00FE2E4A" w:rsidRPr="00E97D8F">
        <w:rPr>
          <w:rFonts w:asciiTheme="majorHAnsi" w:hAnsiTheme="majorHAnsi"/>
        </w:rPr>
        <w:t xml:space="preserve"> zgłosi</w:t>
      </w:r>
      <w:r w:rsidR="00E97D8F">
        <w:rPr>
          <w:rFonts w:asciiTheme="majorHAnsi" w:hAnsiTheme="majorHAnsi"/>
        </w:rPr>
        <w:t>li</w:t>
      </w:r>
      <w:r w:rsidR="00FE2E4A" w:rsidRPr="00E97D8F">
        <w:rPr>
          <w:rFonts w:asciiTheme="majorHAnsi" w:hAnsiTheme="majorHAnsi"/>
        </w:rPr>
        <w:t>:</w:t>
      </w:r>
    </w:p>
    <w:p w14:paraId="027DDB51" w14:textId="77777777" w:rsidR="002A7512" w:rsidRPr="00E97D8F" w:rsidRDefault="002A7512" w:rsidP="002F5F27">
      <w:pPr>
        <w:ind w:firstLine="426"/>
        <w:jc w:val="both"/>
        <w:rPr>
          <w:rFonts w:asciiTheme="majorHAnsi" w:hAnsiTheme="majorHAnsi"/>
        </w:rPr>
      </w:pPr>
    </w:p>
    <w:p w14:paraId="31537051" w14:textId="4A1A2B34" w:rsidR="00DE3DB2" w:rsidRPr="00E97D8F" w:rsidRDefault="00E97D8F" w:rsidP="002E6493">
      <w:pPr>
        <w:pStyle w:val="Akapitzlist"/>
        <w:numPr>
          <w:ilvl w:val="0"/>
          <w:numId w:val="12"/>
        </w:numPr>
        <w:jc w:val="both"/>
        <w:rPr>
          <w:rFonts w:asciiTheme="majorHAnsi" w:hAnsiTheme="majorHAnsi" w:cstheme="minorHAnsi"/>
          <w:sz w:val="24"/>
          <w:szCs w:val="24"/>
        </w:rPr>
      </w:pPr>
      <w:r w:rsidRPr="00E97D8F">
        <w:rPr>
          <w:rFonts w:asciiTheme="majorHAnsi" w:hAnsiTheme="majorHAnsi" w:cstheme="minorHAnsi"/>
          <w:sz w:val="24"/>
          <w:szCs w:val="24"/>
        </w:rPr>
        <w:t>Generalna Dyrekcja Dróg Krajowych i Autostrad</w:t>
      </w:r>
      <w:r w:rsidR="00DE3DB2" w:rsidRPr="00E97D8F">
        <w:rPr>
          <w:rFonts w:asciiTheme="majorHAnsi" w:hAnsiTheme="majorHAnsi" w:cstheme="minorHAnsi"/>
          <w:sz w:val="24"/>
          <w:szCs w:val="24"/>
        </w:rPr>
        <w:t>,</w:t>
      </w:r>
    </w:p>
    <w:p w14:paraId="6908AE9D" w14:textId="77777777" w:rsidR="00FE2E4A" w:rsidRPr="00E97D8F" w:rsidRDefault="00FE2E4A" w:rsidP="002E6493">
      <w:pPr>
        <w:pStyle w:val="Akapitzlist"/>
        <w:numPr>
          <w:ilvl w:val="0"/>
          <w:numId w:val="12"/>
        </w:numPr>
        <w:jc w:val="both"/>
        <w:rPr>
          <w:rFonts w:asciiTheme="majorHAnsi" w:hAnsiTheme="majorHAnsi" w:cstheme="minorHAnsi"/>
          <w:sz w:val="24"/>
          <w:szCs w:val="24"/>
        </w:rPr>
      </w:pPr>
      <w:r w:rsidRPr="00E97D8F">
        <w:rPr>
          <w:rFonts w:asciiTheme="majorHAnsi" w:hAnsiTheme="majorHAnsi" w:cstheme="minorHAnsi"/>
          <w:sz w:val="24"/>
          <w:szCs w:val="24"/>
        </w:rPr>
        <w:t>Zarząd Województwa Opolskiego,</w:t>
      </w:r>
    </w:p>
    <w:p w14:paraId="2ED17997" w14:textId="4D5CCE88" w:rsidR="00E97D8F" w:rsidRPr="00E97D8F" w:rsidRDefault="00E97D8F" w:rsidP="00E97D8F">
      <w:pPr>
        <w:pStyle w:val="Akapitzlist"/>
        <w:numPr>
          <w:ilvl w:val="0"/>
          <w:numId w:val="12"/>
        </w:numPr>
        <w:ind w:left="0" w:firstLine="426"/>
        <w:jc w:val="both"/>
        <w:rPr>
          <w:rFonts w:asciiTheme="majorHAnsi" w:hAnsiTheme="majorHAnsi"/>
          <w:sz w:val="24"/>
          <w:szCs w:val="24"/>
        </w:rPr>
      </w:pPr>
      <w:r w:rsidRPr="00E97D8F">
        <w:rPr>
          <w:rFonts w:asciiTheme="majorHAnsi" w:hAnsiTheme="majorHAnsi" w:cstheme="minorHAnsi"/>
          <w:sz w:val="24"/>
          <w:szCs w:val="24"/>
        </w:rPr>
        <w:t>Gminna Komisja Urbanistyczno-Architektonicz</w:t>
      </w:r>
      <w:r>
        <w:rPr>
          <w:rFonts w:asciiTheme="majorHAnsi" w:hAnsiTheme="majorHAnsi" w:cstheme="minorHAnsi"/>
          <w:sz w:val="24"/>
          <w:szCs w:val="24"/>
        </w:rPr>
        <w:t xml:space="preserve">na </w:t>
      </w:r>
      <w:r w:rsidRPr="00E97D8F">
        <w:rPr>
          <w:rFonts w:asciiTheme="majorHAnsi" w:hAnsiTheme="majorHAnsi" w:cstheme="minorHAnsi"/>
          <w:sz w:val="24"/>
          <w:szCs w:val="24"/>
        </w:rPr>
        <w:t>w Lasowicach Wielkich</w:t>
      </w:r>
      <w:r w:rsidR="00C13676" w:rsidRPr="00E97D8F">
        <w:rPr>
          <w:rFonts w:asciiTheme="majorHAnsi" w:hAnsiTheme="majorHAnsi"/>
          <w:sz w:val="24"/>
          <w:szCs w:val="24"/>
        </w:rPr>
        <w:t>,</w:t>
      </w:r>
      <w:r w:rsidRPr="00E97D8F">
        <w:rPr>
          <w:rFonts w:asciiTheme="majorHAnsi" w:hAnsiTheme="majorHAnsi"/>
          <w:sz w:val="24"/>
          <w:szCs w:val="24"/>
        </w:rPr>
        <w:t xml:space="preserve"> </w:t>
      </w:r>
    </w:p>
    <w:p w14:paraId="69B79F8F" w14:textId="1E8F30C8" w:rsidR="00E97D8F" w:rsidRPr="00E97D8F" w:rsidRDefault="00E97D8F" w:rsidP="00E97D8F">
      <w:pPr>
        <w:pStyle w:val="Akapitzlist"/>
        <w:numPr>
          <w:ilvl w:val="0"/>
          <w:numId w:val="12"/>
        </w:numPr>
        <w:ind w:left="0" w:firstLine="426"/>
        <w:jc w:val="both"/>
        <w:rPr>
          <w:rFonts w:asciiTheme="majorHAnsi" w:hAnsiTheme="majorHAnsi"/>
          <w:sz w:val="24"/>
          <w:szCs w:val="24"/>
        </w:rPr>
      </w:pPr>
      <w:r w:rsidRPr="00E97D8F">
        <w:rPr>
          <w:rFonts w:asciiTheme="majorHAnsi" w:hAnsiTheme="majorHAnsi" w:cstheme="minorHAnsi"/>
          <w:sz w:val="24"/>
          <w:szCs w:val="24"/>
        </w:rPr>
        <w:t>Nadleśnictwo Olesno</w:t>
      </w:r>
      <w:r>
        <w:rPr>
          <w:rFonts w:asciiTheme="majorHAnsi" w:hAnsiTheme="majorHAnsi" w:cstheme="minorHAnsi"/>
          <w:sz w:val="24"/>
          <w:szCs w:val="24"/>
        </w:rPr>
        <w:t>,</w:t>
      </w:r>
    </w:p>
    <w:p w14:paraId="65C4B24B" w14:textId="3F7A6044" w:rsidR="00E97D8F" w:rsidRPr="00E97D8F" w:rsidRDefault="00E97D8F" w:rsidP="00E97D8F">
      <w:pPr>
        <w:pStyle w:val="Akapitzlist"/>
        <w:numPr>
          <w:ilvl w:val="0"/>
          <w:numId w:val="12"/>
        </w:numPr>
        <w:ind w:left="0" w:firstLine="426"/>
        <w:jc w:val="both"/>
        <w:rPr>
          <w:rFonts w:asciiTheme="majorHAnsi" w:hAnsiTheme="majorHAnsi"/>
          <w:sz w:val="24"/>
          <w:szCs w:val="24"/>
        </w:rPr>
      </w:pPr>
      <w:r w:rsidRPr="00E97D8F">
        <w:rPr>
          <w:rFonts w:asciiTheme="majorHAnsi" w:hAnsiTheme="majorHAnsi" w:cstheme="minorHAnsi"/>
          <w:sz w:val="24"/>
          <w:szCs w:val="24"/>
        </w:rPr>
        <w:t>mieszkańcy gminy.</w:t>
      </w:r>
    </w:p>
    <w:p w14:paraId="23905E04" w14:textId="35326774" w:rsidR="00835C46" w:rsidRPr="00E97D8F" w:rsidRDefault="00E97D8F" w:rsidP="00E97D8F">
      <w:pPr>
        <w:ind w:left="720"/>
        <w:jc w:val="both"/>
        <w:rPr>
          <w:rFonts w:asciiTheme="majorHAnsi" w:hAnsiTheme="majorHAnsi"/>
        </w:rPr>
      </w:pPr>
      <w:r w:rsidRPr="00E97D8F">
        <w:rPr>
          <w:rFonts w:asciiTheme="majorHAnsi" w:hAnsiTheme="majorHAnsi"/>
        </w:rPr>
        <w:t xml:space="preserve"> </w:t>
      </w:r>
      <w:r w:rsidR="002E6493" w:rsidRPr="00E97D8F">
        <w:rPr>
          <w:rFonts w:asciiTheme="majorHAnsi" w:hAnsiTheme="majorHAnsi"/>
        </w:rPr>
        <w:t xml:space="preserve">Wszystkie uwagi zostały przeanalizowane i wraz ze sposobem ich uwzględnienia zostały zamieszczone w poniższej tabeli. </w:t>
      </w:r>
    </w:p>
    <w:p w14:paraId="7473721A" w14:textId="77777777" w:rsidR="000413A3" w:rsidRPr="00B9192B" w:rsidRDefault="000413A3" w:rsidP="00835C46">
      <w:pPr>
        <w:jc w:val="center"/>
        <w:rPr>
          <w:rFonts w:asciiTheme="majorHAnsi" w:hAnsiTheme="majorHAnsi"/>
        </w:rPr>
      </w:pPr>
    </w:p>
    <w:p w14:paraId="0BED478F" w14:textId="77777777" w:rsidR="000413A3" w:rsidRPr="00B9192B" w:rsidRDefault="000413A3" w:rsidP="00835C46">
      <w:pPr>
        <w:jc w:val="center"/>
        <w:rPr>
          <w:rFonts w:asciiTheme="majorHAnsi" w:hAnsiTheme="majorHAnsi"/>
        </w:rPr>
      </w:pPr>
    </w:p>
    <w:p w14:paraId="28DEF305" w14:textId="77777777" w:rsidR="000413A3" w:rsidRPr="00B9192B" w:rsidRDefault="000413A3" w:rsidP="00835C46">
      <w:pPr>
        <w:jc w:val="center"/>
        <w:rPr>
          <w:rFonts w:asciiTheme="majorHAnsi" w:hAnsiTheme="majorHAnsi"/>
        </w:rPr>
      </w:pPr>
    </w:p>
    <w:p w14:paraId="0C1DD7E4" w14:textId="77777777" w:rsidR="000413A3" w:rsidRPr="00B9192B" w:rsidRDefault="000413A3" w:rsidP="00835C46">
      <w:pPr>
        <w:jc w:val="center"/>
        <w:rPr>
          <w:rFonts w:asciiTheme="majorHAnsi" w:hAnsiTheme="majorHAnsi"/>
        </w:rPr>
      </w:pPr>
    </w:p>
    <w:p w14:paraId="6FF00DD5" w14:textId="77777777" w:rsidR="000413A3" w:rsidRPr="00B9192B" w:rsidRDefault="000413A3" w:rsidP="00835C46">
      <w:pPr>
        <w:jc w:val="center"/>
        <w:rPr>
          <w:rFonts w:asciiTheme="majorHAnsi" w:hAnsiTheme="majorHAnsi"/>
        </w:rPr>
      </w:pPr>
    </w:p>
    <w:p w14:paraId="674F9392" w14:textId="77777777" w:rsidR="000413A3" w:rsidRPr="00B9192B" w:rsidRDefault="000413A3" w:rsidP="000413A3">
      <w:pPr>
        <w:pStyle w:val="Legenda"/>
        <w:ind w:left="720"/>
        <w:jc w:val="both"/>
        <w:rPr>
          <w:rFonts w:asciiTheme="majorHAnsi" w:hAnsiTheme="majorHAnsi"/>
        </w:rPr>
        <w:sectPr w:rsidR="000413A3" w:rsidRPr="00B9192B" w:rsidSect="00300968">
          <w:pgSz w:w="11906" w:h="16838"/>
          <w:pgMar w:top="1417" w:right="1417" w:bottom="1417" w:left="1417" w:header="708" w:footer="708" w:gutter="0"/>
          <w:cols w:space="708"/>
          <w:docGrid w:linePitch="360"/>
        </w:sectPr>
      </w:pPr>
    </w:p>
    <w:p w14:paraId="72DD3728" w14:textId="7DC3FFCC" w:rsidR="000413A3" w:rsidRPr="007E63DB" w:rsidRDefault="000413A3" w:rsidP="000413A3">
      <w:pPr>
        <w:pStyle w:val="Legenda"/>
        <w:ind w:left="720"/>
        <w:jc w:val="both"/>
        <w:rPr>
          <w:rFonts w:asciiTheme="majorHAnsi" w:hAnsiTheme="majorHAnsi" w:cs="Calibri"/>
          <w:i/>
          <w:sz w:val="22"/>
          <w:szCs w:val="22"/>
        </w:rPr>
      </w:pPr>
      <w:r w:rsidRPr="007E63DB">
        <w:rPr>
          <w:rFonts w:asciiTheme="majorHAnsi" w:hAnsiTheme="majorHAnsi" w:cs="Calibri"/>
          <w:i/>
          <w:sz w:val="22"/>
          <w:szCs w:val="22"/>
        </w:rPr>
        <w:lastRenderedPageBreak/>
        <w:t xml:space="preserve">Tabela nr 1. Uwagi wniesione do projektu </w:t>
      </w:r>
      <w:r w:rsidR="007E63DB" w:rsidRPr="007E63DB">
        <w:rPr>
          <w:rFonts w:asciiTheme="majorHAnsi" w:hAnsiTheme="majorHAnsi"/>
          <w:i/>
          <w:sz w:val="22"/>
          <w:szCs w:val="22"/>
        </w:rPr>
        <w:t>Gminnego programu rewitalizacji dla Gminy Lasowice Wielkie</w:t>
      </w:r>
      <w:r w:rsidR="007E63DB" w:rsidRPr="007E63DB">
        <w:rPr>
          <w:rFonts w:asciiTheme="majorHAnsi" w:hAnsiTheme="majorHAnsi" w:cs="Calibri"/>
          <w:i/>
          <w:sz w:val="22"/>
          <w:szCs w:val="22"/>
        </w:rPr>
        <w:t xml:space="preserve"> </w:t>
      </w:r>
      <w:r w:rsidRPr="007E63DB">
        <w:rPr>
          <w:rFonts w:asciiTheme="majorHAnsi" w:hAnsiTheme="majorHAnsi" w:cs="Calibri"/>
          <w:i/>
          <w:sz w:val="22"/>
          <w:szCs w:val="22"/>
        </w:rPr>
        <w:t>wraz ze sposobem ich uwzględnienia.</w:t>
      </w:r>
    </w:p>
    <w:tbl>
      <w:tblPr>
        <w:tblStyle w:val="Tabela-Siatka"/>
        <w:tblW w:w="14218" w:type="dxa"/>
        <w:tblInd w:w="-339" w:type="dxa"/>
        <w:tblLayout w:type="fixed"/>
        <w:tblLook w:val="04A0" w:firstRow="1" w:lastRow="0" w:firstColumn="1" w:lastColumn="0" w:noHBand="0" w:noVBand="1"/>
      </w:tblPr>
      <w:tblGrid>
        <w:gridCol w:w="534"/>
        <w:gridCol w:w="1785"/>
        <w:gridCol w:w="8505"/>
        <w:gridCol w:w="3394"/>
      </w:tblGrid>
      <w:tr w:rsidR="000413A3" w:rsidRPr="00A13A6E" w14:paraId="18EE6838" w14:textId="77777777" w:rsidTr="00962D5B">
        <w:tc>
          <w:tcPr>
            <w:tcW w:w="534" w:type="dxa"/>
            <w:shd w:val="clear" w:color="auto" w:fill="EEECE1" w:themeFill="background2"/>
          </w:tcPr>
          <w:p w14:paraId="2B99E1AF" w14:textId="77777777" w:rsidR="000413A3" w:rsidRPr="00A13A6E" w:rsidRDefault="000413A3" w:rsidP="00835C46">
            <w:pPr>
              <w:jc w:val="center"/>
              <w:rPr>
                <w:rFonts w:asciiTheme="majorHAnsi" w:hAnsiTheme="majorHAnsi" w:cstheme="minorHAnsi"/>
                <w:b/>
                <w:sz w:val="20"/>
                <w:szCs w:val="20"/>
              </w:rPr>
            </w:pPr>
            <w:r w:rsidRPr="00A13A6E">
              <w:rPr>
                <w:rFonts w:asciiTheme="majorHAnsi" w:hAnsiTheme="majorHAnsi" w:cstheme="minorHAnsi"/>
                <w:b/>
                <w:sz w:val="20"/>
                <w:szCs w:val="20"/>
              </w:rPr>
              <w:t>Lp.</w:t>
            </w:r>
          </w:p>
        </w:tc>
        <w:tc>
          <w:tcPr>
            <w:tcW w:w="1785" w:type="dxa"/>
            <w:shd w:val="clear" w:color="auto" w:fill="EEECE1" w:themeFill="background2"/>
          </w:tcPr>
          <w:p w14:paraId="4973BCA2" w14:textId="77777777" w:rsidR="000413A3" w:rsidRPr="00A13A6E" w:rsidRDefault="000413A3" w:rsidP="00835C46">
            <w:pPr>
              <w:jc w:val="center"/>
              <w:rPr>
                <w:rFonts w:asciiTheme="majorHAnsi" w:hAnsiTheme="majorHAnsi" w:cstheme="minorHAnsi"/>
                <w:b/>
                <w:sz w:val="20"/>
                <w:szCs w:val="20"/>
              </w:rPr>
            </w:pPr>
            <w:r w:rsidRPr="00A13A6E">
              <w:rPr>
                <w:rFonts w:asciiTheme="majorHAnsi" w:hAnsiTheme="majorHAnsi" w:cstheme="minorHAnsi"/>
                <w:b/>
                <w:sz w:val="20"/>
                <w:szCs w:val="20"/>
              </w:rPr>
              <w:t>Podmiot zgłaszający</w:t>
            </w:r>
          </w:p>
        </w:tc>
        <w:tc>
          <w:tcPr>
            <w:tcW w:w="8505" w:type="dxa"/>
            <w:shd w:val="clear" w:color="auto" w:fill="EEECE1" w:themeFill="background2"/>
          </w:tcPr>
          <w:p w14:paraId="78186652" w14:textId="77777777" w:rsidR="000413A3" w:rsidRPr="00A13A6E" w:rsidRDefault="000413A3" w:rsidP="00835C46">
            <w:pPr>
              <w:jc w:val="center"/>
              <w:rPr>
                <w:rFonts w:asciiTheme="majorHAnsi" w:hAnsiTheme="majorHAnsi" w:cstheme="minorHAnsi"/>
                <w:b/>
                <w:sz w:val="20"/>
                <w:szCs w:val="20"/>
              </w:rPr>
            </w:pPr>
            <w:r w:rsidRPr="00A13A6E">
              <w:rPr>
                <w:rFonts w:asciiTheme="majorHAnsi" w:hAnsiTheme="majorHAnsi" w:cstheme="minorHAnsi"/>
                <w:b/>
                <w:sz w:val="20"/>
                <w:szCs w:val="20"/>
              </w:rPr>
              <w:t>Treść uwagi</w:t>
            </w:r>
          </w:p>
        </w:tc>
        <w:tc>
          <w:tcPr>
            <w:tcW w:w="3394" w:type="dxa"/>
            <w:shd w:val="clear" w:color="auto" w:fill="EEECE1" w:themeFill="background2"/>
          </w:tcPr>
          <w:p w14:paraId="5B1A3EF7" w14:textId="77777777" w:rsidR="000413A3" w:rsidRPr="00A13A6E" w:rsidRDefault="000413A3" w:rsidP="00835C46">
            <w:pPr>
              <w:jc w:val="center"/>
              <w:rPr>
                <w:rFonts w:asciiTheme="majorHAnsi" w:hAnsiTheme="majorHAnsi" w:cstheme="minorHAnsi"/>
                <w:b/>
                <w:sz w:val="20"/>
                <w:szCs w:val="20"/>
              </w:rPr>
            </w:pPr>
            <w:r w:rsidRPr="00A13A6E">
              <w:rPr>
                <w:rFonts w:asciiTheme="majorHAnsi" w:hAnsiTheme="majorHAnsi" w:cstheme="minorHAnsi"/>
                <w:b/>
                <w:sz w:val="20"/>
                <w:szCs w:val="20"/>
              </w:rPr>
              <w:t>Uzasadnienie/Sposób uwzględnienia</w:t>
            </w:r>
          </w:p>
        </w:tc>
      </w:tr>
      <w:tr w:rsidR="007E63DB" w:rsidRPr="004E5A5D" w14:paraId="132E8941" w14:textId="77777777" w:rsidTr="00962D5B">
        <w:trPr>
          <w:trHeight w:val="508"/>
        </w:trPr>
        <w:tc>
          <w:tcPr>
            <w:tcW w:w="534" w:type="dxa"/>
          </w:tcPr>
          <w:p w14:paraId="36E29282" w14:textId="77777777" w:rsidR="007E63DB" w:rsidRPr="004E5A5D" w:rsidRDefault="007E63DB" w:rsidP="00643400">
            <w:pPr>
              <w:jc w:val="center"/>
              <w:rPr>
                <w:rFonts w:asciiTheme="majorHAnsi" w:hAnsiTheme="majorHAnsi" w:cstheme="minorHAnsi"/>
                <w:sz w:val="20"/>
                <w:szCs w:val="20"/>
              </w:rPr>
            </w:pPr>
            <w:r w:rsidRPr="004E5A5D">
              <w:rPr>
                <w:rFonts w:asciiTheme="majorHAnsi" w:hAnsiTheme="majorHAnsi" w:cstheme="minorHAnsi"/>
                <w:sz w:val="20"/>
                <w:szCs w:val="20"/>
              </w:rPr>
              <w:t>1.</w:t>
            </w:r>
          </w:p>
        </w:tc>
        <w:tc>
          <w:tcPr>
            <w:tcW w:w="1785" w:type="dxa"/>
          </w:tcPr>
          <w:p w14:paraId="2D1B56AD" w14:textId="77777777" w:rsidR="007E63DB" w:rsidRPr="004E5A5D" w:rsidRDefault="007E63DB" w:rsidP="00643400">
            <w:pPr>
              <w:jc w:val="center"/>
              <w:rPr>
                <w:rFonts w:asciiTheme="majorHAnsi" w:hAnsiTheme="majorHAnsi" w:cstheme="minorHAnsi"/>
                <w:sz w:val="20"/>
                <w:szCs w:val="20"/>
              </w:rPr>
            </w:pPr>
            <w:r w:rsidRPr="004E5A5D">
              <w:rPr>
                <w:rFonts w:asciiTheme="majorHAnsi" w:hAnsiTheme="majorHAnsi" w:cstheme="minorHAnsi"/>
                <w:sz w:val="20"/>
                <w:szCs w:val="20"/>
              </w:rPr>
              <w:t>mieszkaniec</w:t>
            </w:r>
          </w:p>
        </w:tc>
        <w:tc>
          <w:tcPr>
            <w:tcW w:w="8505" w:type="dxa"/>
          </w:tcPr>
          <w:p w14:paraId="0CD8EF56" w14:textId="77777777" w:rsidR="007E63DB" w:rsidRPr="004E5A5D" w:rsidRDefault="007E63DB" w:rsidP="00643400">
            <w:pPr>
              <w:jc w:val="both"/>
              <w:rPr>
                <w:rFonts w:asciiTheme="majorHAnsi" w:hAnsiTheme="majorHAnsi" w:cstheme="minorHAnsi"/>
                <w:sz w:val="20"/>
                <w:szCs w:val="20"/>
              </w:rPr>
            </w:pPr>
            <w:r w:rsidRPr="004E5A5D">
              <w:rPr>
                <w:color w:val="222222"/>
                <w:sz w:val="20"/>
                <w:szCs w:val="20"/>
              </w:rPr>
              <w:t>Źle podsumowanie koszty podstawowych przedsięwzięć rewitalizacyjnych (rozdz.9)</w:t>
            </w:r>
          </w:p>
        </w:tc>
        <w:tc>
          <w:tcPr>
            <w:tcW w:w="3394" w:type="dxa"/>
          </w:tcPr>
          <w:p w14:paraId="79626A77" w14:textId="77777777" w:rsidR="007E63DB" w:rsidRPr="004E5A5D" w:rsidRDefault="007E63DB" w:rsidP="00643400">
            <w:pPr>
              <w:pStyle w:val="Akapitzlist"/>
              <w:spacing w:after="0" w:line="240" w:lineRule="auto"/>
              <w:ind w:left="34"/>
              <w:jc w:val="both"/>
              <w:rPr>
                <w:rFonts w:asciiTheme="majorHAnsi" w:hAnsiTheme="majorHAnsi" w:cstheme="minorHAnsi"/>
                <w:sz w:val="20"/>
                <w:szCs w:val="20"/>
              </w:rPr>
            </w:pPr>
            <w:r w:rsidRPr="004E5A5D">
              <w:rPr>
                <w:rFonts w:asciiTheme="majorHAnsi" w:hAnsiTheme="majorHAnsi" w:cstheme="minorHAnsi"/>
                <w:sz w:val="20"/>
                <w:szCs w:val="20"/>
              </w:rPr>
              <w:t>Uwaga uwzględniona. Poprawiono podsumowanie kosztów.</w:t>
            </w:r>
          </w:p>
          <w:p w14:paraId="4F9B4839" w14:textId="77777777" w:rsidR="007E63DB" w:rsidRPr="004E5A5D" w:rsidRDefault="007E63DB" w:rsidP="00643400">
            <w:pPr>
              <w:pStyle w:val="Akapitzlist"/>
              <w:spacing w:after="0" w:line="240" w:lineRule="auto"/>
              <w:ind w:left="34"/>
              <w:jc w:val="both"/>
              <w:rPr>
                <w:rFonts w:asciiTheme="majorHAnsi" w:hAnsiTheme="majorHAnsi" w:cstheme="minorHAnsi"/>
                <w:sz w:val="20"/>
                <w:szCs w:val="20"/>
              </w:rPr>
            </w:pPr>
          </w:p>
        </w:tc>
      </w:tr>
      <w:tr w:rsidR="00541AC2" w:rsidRPr="004E5A5D" w14:paraId="6031251A" w14:textId="77777777" w:rsidTr="00962D5B">
        <w:trPr>
          <w:trHeight w:val="508"/>
        </w:trPr>
        <w:tc>
          <w:tcPr>
            <w:tcW w:w="534" w:type="dxa"/>
          </w:tcPr>
          <w:p w14:paraId="457489C7" w14:textId="77777777" w:rsidR="00541AC2" w:rsidRPr="004E5A5D" w:rsidRDefault="00541AC2" w:rsidP="00643400">
            <w:pPr>
              <w:jc w:val="center"/>
              <w:rPr>
                <w:rFonts w:asciiTheme="majorHAnsi" w:hAnsiTheme="majorHAnsi" w:cstheme="minorHAnsi"/>
                <w:sz w:val="20"/>
                <w:szCs w:val="20"/>
              </w:rPr>
            </w:pPr>
            <w:r w:rsidRPr="004E5A5D">
              <w:rPr>
                <w:rFonts w:asciiTheme="majorHAnsi" w:hAnsiTheme="majorHAnsi" w:cstheme="minorHAnsi"/>
                <w:sz w:val="20"/>
                <w:szCs w:val="20"/>
              </w:rPr>
              <w:t>1.</w:t>
            </w:r>
          </w:p>
        </w:tc>
        <w:tc>
          <w:tcPr>
            <w:tcW w:w="1785" w:type="dxa"/>
          </w:tcPr>
          <w:p w14:paraId="22D67A33" w14:textId="77777777" w:rsidR="00541AC2" w:rsidRPr="004E5A5D" w:rsidRDefault="00541AC2" w:rsidP="00643400">
            <w:pPr>
              <w:jc w:val="center"/>
              <w:rPr>
                <w:rFonts w:asciiTheme="majorHAnsi" w:hAnsiTheme="majorHAnsi" w:cstheme="minorHAnsi"/>
                <w:sz w:val="20"/>
                <w:szCs w:val="20"/>
              </w:rPr>
            </w:pPr>
            <w:r w:rsidRPr="004E5A5D">
              <w:rPr>
                <w:rFonts w:asciiTheme="majorHAnsi" w:hAnsiTheme="majorHAnsi" w:cstheme="minorHAnsi"/>
                <w:sz w:val="20"/>
                <w:szCs w:val="20"/>
              </w:rPr>
              <w:t>mieszkaniec</w:t>
            </w:r>
          </w:p>
        </w:tc>
        <w:tc>
          <w:tcPr>
            <w:tcW w:w="8505" w:type="dxa"/>
          </w:tcPr>
          <w:p w14:paraId="191AC761" w14:textId="77777777" w:rsidR="00541AC2" w:rsidRPr="004E5A5D" w:rsidRDefault="00541AC2" w:rsidP="00643400">
            <w:pPr>
              <w:jc w:val="both"/>
              <w:rPr>
                <w:rFonts w:asciiTheme="majorHAnsi" w:hAnsiTheme="majorHAnsi" w:cstheme="minorHAnsi"/>
                <w:sz w:val="20"/>
                <w:szCs w:val="20"/>
              </w:rPr>
            </w:pPr>
            <w:r w:rsidRPr="004E5A5D">
              <w:rPr>
                <w:color w:val="222222"/>
                <w:sz w:val="20"/>
                <w:szCs w:val="20"/>
              </w:rPr>
              <w:t>W opisie przedsięwzięć należy ująć, że obiekt „Centrum integracyjne w Ciarce” obejmuje także siedzibę OSP w Ciarce.</w:t>
            </w:r>
          </w:p>
        </w:tc>
        <w:tc>
          <w:tcPr>
            <w:tcW w:w="3394" w:type="dxa"/>
          </w:tcPr>
          <w:p w14:paraId="335F8757" w14:textId="77777777" w:rsidR="00541AC2" w:rsidRPr="004E5A5D" w:rsidRDefault="00541AC2" w:rsidP="00643400">
            <w:pPr>
              <w:pStyle w:val="Akapitzlist"/>
              <w:spacing w:after="0" w:line="240" w:lineRule="auto"/>
              <w:ind w:left="34"/>
              <w:jc w:val="both"/>
              <w:rPr>
                <w:rFonts w:asciiTheme="majorHAnsi" w:hAnsiTheme="majorHAnsi" w:cstheme="minorHAnsi"/>
                <w:sz w:val="20"/>
                <w:szCs w:val="20"/>
              </w:rPr>
            </w:pPr>
            <w:r w:rsidRPr="004E5A5D">
              <w:rPr>
                <w:rFonts w:asciiTheme="majorHAnsi" w:hAnsiTheme="majorHAnsi" w:cstheme="minorHAnsi"/>
                <w:sz w:val="20"/>
                <w:szCs w:val="20"/>
              </w:rPr>
              <w:t xml:space="preserve">Uwaga uwzględniona. </w:t>
            </w:r>
            <w:r>
              <w:rPr>
                <w:rFonts w:asciiTheme="majorHAnsi" w:hAnsiTheme="majorHAnsi" w:cstheme="minorHAnsi"/>
                <w:sz w:val="20"/>
                <w:szCs w:val="20"/>
              </w:rPr>
              <w:t>Uzupełniono zapisy</w:t>
            </w:r>
            <w:r w:rsidRPr="004E5A5D">
              <w:rPr>
                <w:rFonts w:asciiTheme="majorHAnsi" w:hAnsiTheme="majorHAnsi" w:cstheme="minorHAnsi"/>
                <w:sz w:val="20"/>
                <w:szCs w:val="20"/>
              </w:rPr>
              <w:t>.</w:t>
            </w:r>
          </w:p>
          <w:p w14:paraId="72D7E9CC" w14:textId="77777777" w:rsidR="00541AC2" w:rsidRPr="004E5A5D" w:rsidRDefault="00541AC2" w:rsidP="00643400">
            <w:pPr>
              <w:pStyle w:val="Akapitzlist"/>
              <w:spacing w:after="0" w:line="240" w:lineRule="auto"/>
              <w:ind w:left="34"/>
              <w:jc w:val="both"/>
              <w:rPr>
                <w:rFonts w:asciiTheme="majorHAnsi" w:hAnsiTheme="majorHAnsi" w:cstheme="minorHAnsi"/>
                <w:sz w:val="20"/>
                <w:szCs w:val="20"/>
              </w:rPr>
            </w:pPr>
          </w:p>
        </w:tc>
      </w:tr>
      <w:tr w:rsidR="00616413" w:rsidRPr="004E5A5D" w14:paraId="2DE1EB15" w14:textId="77777777" w:rsidTr="00962D5B">
        <w:trPr>
          <w:trHeight w:val="508"/>
        </w:trPr>
        <w:tc>
          <w:tcPr>
            <w:tcW w:w="534" w:type="dxa"/>
          </w:tcPr>
          <w:p w14:paraId="0D20E1B2" w14:textId="77777777" w:rsidR="00616413" w:rsidRPr="004E5A5D" w:rsidRDefault="00616413" w:rsidP="009F1F34">
            <w:pPr>
              <w:jc w:val="center"/>
              <w:rPr>
                <w:rFonts w:asciiTheme="majorHAnsi" w:hAnsiTheme="majorHAnsi" w:cstheme="minorHAnsi"/>
                <w:sz w:val="20"/>
                <w:szCs w:val="20"/>
              </w:rPr>
            </w:pPr>
            <w:r w:rsidRPr="004E5A5D">
              <w:rPr>
                <w:rFonts w:asciiTheme="majorHAnsi" w:hAnsiTheme="majorHAnsi" w:cstheme="minorHAnsi"/>
                <w:sz w:val="20"/>
                <w:szCs w:val="20"/>
              </w:rPr>
              <w:t>1.</w:t>
            </w:r>
          </w:p>
        </w:tc>
        <w:tc>
          <w:tcPr>
            <w:tcW w:w="1785" w:type="dxa"/>
          </w:tcPr>
          <w:p w14:paraId="417F29BA" w14:textId="63B77FC2" w:rsidR="00616413" w:rsidRPr="004E5A5D" w:rsidRDefault="00541AC2" w:rsidP="009F1F34">
            <w:pPr>
              <w:jc w:val="center"/>
              <w:rPr>
                <w:rFonts w:asciiTheme="majorHAnsi" w:hAnsiTheme="majorHAnsi" w:cstheme="minorHAnsi"/>
                <w:sz w:val="20"/>
                <w:szCs w:val="20"/>
              </w:rPr>
            </w:pPr>
            <w:r>
              <w:rPr>
                <w:rFonts w:asciiTheme="majorHAnsi" w:hAnsiTheme="majorHAnsi" w:cstheme="minorHAnsi"/>
                <w:sz w:val="20"/>
                <w:szCs w:val="20"/>
              </w:rPr>
              <w:t>GDDKiA</w:t>
            </w:r>
          </w:p>
        </w:tc>
        <w:tc>
          <w:tcPr>
            <w:tcW w:w="8505" w:type="dxa"/>
          </w:tcPr>
          <w:p w14:paraId="4670AA06" w14:textId="1D04FF01" w:rsidR="00616413" w:rsidRPr="004E5A5D" w:rsidRDefault="00541AC2" w:rsidP="00B97D58">
            <w:pPr>
              <w:jc w:val="both"/>
              <w:rPr>
                <w:rFonts w:asciiTheme="majorHAnsi" w:hAnsiTheme="majorHAnsi" w:cstheme="minorHAnsi"/>
                <w:sz w:val="20"/>
                <w:szCs w:val="20"/>
              </w:rPr>
            </w:pPr>
            <w:r>
              <w:rPr>
                <w:color w:val="222222"/>
                <w:sz w:val="20"/>
                <w:szCs w:val="20"/>
              </w:rPr>
              <w:t>N</w:t>
            </w:r>
            <w:r w:rsidRPr="00541AC2">
              <w:rPr>
                <w:color w:val="222222"/>
                <w:sz w:val="20"/>
                <w:szCs w:val="20"/>
              </w:rPr>
              <w:t>a str. 8, podano błędną informację, iż przez teren gminy przebiega droga krajowa nr 43 Kluczbork – Gliwice. Wskazać należy, że droga krajowa nr 43 nie przebiega przez teren gminy Lasowice Wielkie, a nadto jest to droga relacji Wieluń – Częstochowa</w:t>
            </w:r>
            <w:r w:rsidR="004E5A5D" w:rsidRPr="004E5A5D">
              <w:rPr>
                <w:color w:val="222222"/>
                <w:sz w:val="20"/>
                <w:szCs w:val="20"/>
              </w:rPr>
              <w:t>.</w:t>
            </w:r>
          </w:p>
        </w:tc>
        <w:tc>
          <w:tcPr>
            <w:tcW w:w="3394" w:type="dxa"/>
          </w:tcPr>
          <w:p w14:paraId="4B2D8F5E" w14:textId="41CCA4BA" w:rsidR="00616413" w:rsidRPr="004E5A5D" w:rsidRDefault="00616413" w:rsidP="00541AC2">
            <w:pPr>
              <w:pStyle w:val="Akapitzlist"/>
              <w:spacing w:after="0" w:line="240" w:lineRule="auto"/>
              <w:ind w:left="34"/>
              <w:jc w:val="both"/>
              <w:rPr>
                <w:rFonts w:asciiTheme="majorHAnsi" w:hAnsiTheme="majorHAnsi" w:cstheme="minorHAnsi"/>
                <w:sz w:val="20"/>
                <w:szCs w:val="20"/>
              </w:rPr>
            </w:pPr>
            <w:r w:rsidRPr="004E5A5D">
              <w:rPr>
                <w:rFonts w:asciiTheme="majorHAnsi" w:hAnsiTheme="majorHAnsi" w:cstheme="minorHAnsi"/>
                <w:sz w:val="20"/>
                <w:szCs w:val="20"/>
              </w:rPr>
              <w:t>Uwaga uwzględniona.</w:t>
            </w:r>
            <w:r w:rsidR="007E63DB" w:rsidRPr="004E5A5D">
              <w:rPr>
                <w:rFonts w:asciiTheme="majorHAnsi" w:hAnsiTheme="majorHAnsi" w:cstheme="minorHAnsi"/>
                <w:sz w:val="20"/>
                <w:szCs w:val="20"/>
              </w:rPr>
              <w:t xml:space="preserve"> </w:t>
            </w:r>
            <w:r w:rsidR="00541AC2">
              <w:rPr>
                <w:rFonts w:asciiTheme="majorHAnsi" w:hAnsiTheme="majorHAnsi" w:cstheme="minorHAnsi"/>
                <w:sz w:val="20"/>
                <w:szCs w:val="20"/>
              </w:rPr>
              <w:t>Poprawiono zapisy.</w:t>
            </w:r>
          </w:p>
        </w:tc>
      </w:tr>
      <w:tr w:rsidR="006944B6" w:rsidRPr="00A13A6E" w14:paraId="4845E067" w14:textId="77777777" w:rsidTr="00962D5B">
        <w:tc>
          <w:tcPr>
            <w:tcW w:w="534" w:type="dxa"/>
            <w:vMerge w:val="restart"/>
          </w:tcPr>
          <w:p w14:paraId="28ADC1BD" w14:textId="77777777" w:rsidR="006944B6" w:rsidRPr="00A13A6E" w:rsidRDefault="006944B6" w:rsidP="009F1F34">
            <w:pPr>
              <w:jc w:val="center"/>
              <w:rPr>
                <w:rFonts w:asciiTheme="majorHAnsi" w:hAnsiTheme="majorHAnsi" w:cstheme="minorHAnsi"/>
                <w:sz w:val="20"/>
                <w:szCs w:val="20"/>
              </w:rPr>
            </w:pPr>
          </w:p>
        </w:tc>
        <w:tc>
          <w:tcPr>
            <w:tcW w:w="1785" w:type="dxa"/>
            <w:vMerge w:val="restart"/>
          </w:tcPr>
          <w:p w14:paraId="2CEE4887" w14:textId="5653AD0F" w:rsidR="006944B6" w:rsidRPr="00A13A6E" w:rsidRDefault="00541AC2" w:rsidP="009F1F34">
            <w:pPr>
              <w:jc w:val="center"/>
              <w:rPr>
                <w:rFonts w:asciiTheme="majorHAnsi" w:hAnsiTheme="majorHAnsi" w:cstheme="minorHAnsi"/>
                <w:sz w:val="20"/>
                <w:szCs w:val="20"/>
              </w:rPr>
            </w:pPr>
            <w:r w:rsidRPr="00541AC2">
              <w:rPr>
                <w:rFonts w:asciiTheme="majorHAnsi" w:hAnsiTheme="majorHAnsi" w:cstheme="minorHAnsi"/>
                <w:sz w:val="20"/>
                <w:szCs w:val="20"/>
              </w:rPr>
              <w:t>Gminn</w:t>
            </w:r>
            <w:r>
              <w:rPr>
                <w:rFonts w:asciiTheme="majorHAnsi" w:hAnsiTheme="majorHAnsi" w:cstheme="minorHAnsi"/>
                <w:sz w:val="20"/>
                <w:szCs w:val="20"/>
              </w:rPr>
              <w:t>a</w:t>
            </w:r>
            <w:r w:rsidRPr="00541AC2">
              <w:rPr>
                <w:rFonts w:asciiTheme="majorHAnsi" w:hAnsiTheme="majorHAnsi" w:cstheme="minorHAnsi"/>
                <w:sz w:val="20"/>
                <w:szCs w:val="20"/>
              </w:rPr>
              <w:t xml:space="preserve"> Komisj</w:t>
            </w:r>
            <w:r>
              <w:rPr>
                <w:rFonts w:asciiTheme="majorHAnsi" w:hAnsiTheme="majorHAnsi" w:cstheme="minorHAnsi"/>
                <w:sz w:val="20"/>
                <w:szCs w:val="20"/>
              </w:rPr>
              <w:t>a U</w:t>
            </w:r>
            <w:r w:rsidRPr="00541AC2">
              <w:rPr>
                <w:rFonts w:asciiTheme="majorHAnsi" w:hAnsiTheme="majorHAnsi" w:cstheme="minorHAnsi"/>
                <w:sz w:val="20"/>
                <w:szCs w:val="20"/>
              </w:rPr>
              <w:t>rbanistyczno-Architektonicz</w:t>
            </w:r>
            <w:r w:rsidR="00E97D8F">
              <w:rPr>
                <w:rFonts w:asciiTheme="majorHAnsi" w:hAnsiTheme="majorHAnsi" w:cstheme="minorHAnsi"/>
                <w:sz w:val="20"/>
                <w:szCs w:val="20"/>
              </w:rPr>
              <w:t xml:space="preserve">na </w:t>
            </w:r>
            <w:r>
              <w:rPr>
                <w:rFonts w:asciiTheme="majorHAnsi" w:hAnsiTheme="majorHAnsi" w:cstheme="minorHAnsi"/>
                <w:sz w:val="20"/>
                <w:szCs w:val="20"/>
              </w:rPr>
              <w:t>w L</w:t>
            </w:r>
            <w:r w:rsidRPr="00541AC2">
              <w:rPr>
                <w:rFonts w:asciiTheme="majorHAnsi" w:hAnsiTheme="majorHAnsi" w:cstheme="minorHAnsi"/>
                <w:sz w:val="20"/>
                <w:szCs w:val="20"/>
              </w:rPr>
              <w:t>asowicach Wielkich</w:t>
            </w:r>
          </w:p>
        </w:tc>
        <w:tc>
          <w:tcPr>
            <w:tcW w:w="8505" w:type="dxa"/>
          </w:tcPr>
          <w:p w14:paraId="4C6126DA" w14:textId="26D7C3ED" w:rsidR="006944B6" w:rsidRPr="00A13A6E" w:rsidRDefault="00541AC2" w:rsidP="004D107D">
            <w:pPr>
              <w:jc w:val="both"/>
              <w:rPr>
                <w:rFonts w:asciiTheme="majorHAnsi" w:hAnsiTheme="majorHAnsi" w:cstheme="minorHAnsi"/>
                <w:sz w:val="20"/>
                <w:szCs w:val="20"/>
              </w:rPr>
            </w:pPr>
            <w:r>
              <w:rPr>
                <w:rFonts w:asciiTheme="majorHAnsi" w:hAnsiTheme="majorHAnsi" w:cstheme="minorHAnsi"/>
                <w:sz w:val="20"/>
                <w:szCs w:val="20"/>
              </w:rPr>
              <w:t>W</w:t>
            </w:r>
            <w:r w:rsidRPr="00541AC2">
              <w:rPr>
                <w:rFonts w:asciiTheme="majorHAnsi" w:hAnsiTheme="majorHAnsi" w:cstheme="minorHAnsi"/>
                <w:sz w:val="20"/>
                <w:szCs w:val="20"/>
              </w:rPr>
              <w:t xml:space="preserve"> rozdziale 2 Ogólne informacje o gminie Lasowice Wielkie (str. 8), w celu wyeliminowania stwierdzonych nieścisłości redakcyjnych: 1.1. w zdaniu: „Przez teren gminy przebiegają: droga ekspresowa S11 (obwodnica Olesna) drogi krajowe nr 45 Opole - Kluczbork – Kępno i nr 43 Kluczbork - Gliwice oraz droga wojewódzka nr 493 Opole – Olesno, a także linia kolejowa nr 293 Jełowa – Kluczbork.”, należy usunąć drogę nr 43 oraz zmienić numer drogi wojewódzkiej na właściwy: 494;</w:t>
            </w:r>
          </w:p>
        </w:tc>
        <w:tc>
          <w:tcPr>
            <w:tcW w:w="3394" w:type="dxa"/>
          </w:tcPr>
          <w:p w14:paraId="49E09877" w14:textId="286D185F" w:rsidR="006944B6" w:rsidRPr="00A13A6E" w:rsidRDefault="00541AC2" w:rsidP="004D107D">
            <w:pPr>
              <w:pStyle w:val="Akapitzlist"/>
              <w:spacing w:after="0" w:line="240" w:lineRule="auto"/>
              <w:ind w:left="34"/>
              <w:rPr>
                <w:rFonts w:asciiTheme="majorHAnsi" w:hAnsiTheme="majorHAnsi" w:cstheme="minorHAnsi"/>
                <w:sz w:val="20"/>
                <w:szCs w:val="20"/>
              </w:rPr>
            </w:pPr>
            <w:r w:rsidRPr="004E5A5D">
              <w:rPr>
                <w:rFonts w:asciiTheme="majorHAnsi" w:hAnsiTheme="majorHAnsi" w:cstheme="minorHAnsi"/>
                <w:sz w:val="20"/>
                <w:szCs w:val="20"/>
              </w:rPr>
              <w:t xml:space="preserve">Uwaga uwzględniona. </w:t>
            </w:r>
            <w:r>
              <w:rPr>
                <w:rFonts w:asciiTheme="majorHAnsi" w:hAnsiTheme="majorHAnsi" w:cstheme="minorHAnsi"/>
                <w:sz w:val="20"/>
                <w:szCs w:val="20"/>
              </w:rPr>
              <w:t>Poprawiono zapisy.</w:t>
            </w:r>
          </w:p>
        </w:tc>
      </w:tr>
      <w:tr w:rsidR="006944B6" w:rsidRPr="00A13A6E" w14:paraId="33D2F067" w14:textId="77777777" w:rsidTr="00962D5B">
        <w:tc>
          <w:tcPr>
            <w:tcW w:w="534" w:type="dxa"/>
            <w:vMerge/>
          </w:tcPr>
          <w:p w14:paraId="3BBE9AB9" w14:textId="77777777" w:rsidR="006944B6" w:rsidRPr="00A13A6E" w:rsidRDefault="006944B6" w:rsidP="009F1F34">
            <w:pPr>
              <w:jc w:val="center"/>
              <w:rPr>
                <w:rFonts w:asciiTheme="majorHAnsi" w:hAnsiTheme="majorHAnsi" w:cstheme="minorHAnsi"/>
                <w:sz w:val="20"/>
                <w:szCs w:val="20"/>
              </w:rPr>
            </w:pPr>
          </w:p>
        </w:tc>
        <w:tc>
          <w:tcPr>
            <w:tcW w:w="1785" w:type="dxa"/>
            <w:vMerge/>
          </w:tcPr>
          <w:p w14:paraId="1A4273BE" w14:textId="77777777" w:rsidR="006944B6" w:rsidRPr="00A13A6E" w:rsidRDefault="006944B6" w:rsidP="009F1F34">
            <w:pPr>
              <w:jc w:val="center"/>
              <w:rPr>
                <w:rFonts w:asciiTheme="majorHAnsi" w:hAnsiTheme="majorHAnsi" w:cstheme="minorHAnsi"/>
                <w:sz w:val="20"/>
                <w:szCs w:val="20"/>
              </w:rPr>
            </w:pPr>
          </w:p>
        </w:tc>
        <w:tc>
          <w:tcPr>
            <w:tcW w:w="8505" w:type="dxa"/>
          </w:tcPr>
          <w:p w14:paraId="20888243" w14:textId="5C95E65D" w:rsidR="00D30ED5" w:rsidRPr="00A13A6E" w:rsidRDefault="00541AC2" w:rsidP="00A45053">
            <w:pPr>
              <w:pStyle w:val="NormalnyWeb"/>
              <w:shd w:val="clear" w:color="auto" w:fill="FFFFFF"/>
              <w:spacing w:before="0" w:beforeAutospacing="0" w:after="0" w:afterAutospacing="0"/>
              <w:rPr>
                <w:rFonts w:asciiTheme="majorHAnsi" w:hAnsiTheme="majorHAnsi" w:cstheme="minorHAnsi"/>
                <w:sz w:val="20"/>
                <w:szCs w:val="20"/>
              </w:rPr>
            </w:pPr>
            <w:r w:rsidRPr="00541AC2">
              <w:rPr>
                <w:rFonts w:asciiTheme="majorHAnsi" w:hAnsiTheme="majorHAnsi" w:cstheme="minorHAnsi"/>
                <w:sz w:val="20"/>
                <w:szCs w:val="20"/>
              </w:rPr>
              <w:t>W rozdziale 3 Szczegółowa diagnoza obszaru rewitalizacji (str. 13) proponuje się uzupełnić informację w tabeli nr 4 poprzez wskazanie roku, do którego odnoszą się zamieszczone w tej tabeli dane o liczbie mieszkańców</w:t>
            </w:r>
          </w:p>
        </w:tc>
        <w:tc>
          <w:tcPr>
            <w:tcW w:w="3394" w:type="dxa"/>
          </w:tcPr>
          <w:p w14:paraId="265F5F2C" w14:textId="613BB807" w:rsidR="0048712D" w:rsidRPr="00A13A6E" w:rsidRDefault="00541AC2" w:rsidP="00CB7C75">
            <w:pPr>
              <w:pStyle w:val="Akapitzlist"/>
              <w:ind w:left="0"/>
              <w:rPr>
                <w:rFonts w:asciiTheme="majorHAnsi" w:hAnsiTheme="majorHAnsi" w:cstheme="minorHAnsi"/>
                <w:sz w:val="20"/>
                <w:szCs w:val="20"/>
              </w:rPr>
            </w:pPr>
            <w:r w:rsidRPr="004E5A5D">
              <w:rPr>
                <w:rFonts w:asciiTheme="majorHAnsi" w:hAnsiTheme="majorHAnsi" w:cstheme="minorHAnsi"/>
                <w:sz w:val="20"/>
                <w:szCs w:val="20"/>
              </w:rPr>
              <w:t>Uwaga uwzględniona</w:t>
            </w:r>
            <w:r>
              <w:rPr>
                <w:rFonts w:asciiTheme="majorHAnsi" w:hAnsiTheme="majorHAnsi" w:cstheme="minorHAnsi"/>
                <w:sz w:val="20"/>
                <w:szCs w:val="20"/>
              </w:rPr>
              <w:t>.</w:t>
            </w:r>
          </w:p>
        </w:tc>
      </w:tr>
      <w:tr w:rsidR="006944B6" w:rsidRPr="00A13A6E" w14:paraId="0E4C24DE" w14:textId="77777777" w:rsidTr="00962D5B">
        <w:tc>
          <w:tcPr>
            <w:tcW w:w="534" w:type="dxa"/>
            <w:vMerge/>
          </w:tcPr>
          <w:p w14:paraId="3E5D7BF4" w14:textId="77777777" w:rsidR="006944B6" w:rsidRPr="00A13A6E" w:rsidRDefault="006944B6" w:rsidP="009F1F34">
            <w:pPr>
              <w:jc w:val="center"/>
              <w:rPr>
                <w:rFonts w:asciiTheme="majorHAnsi" w:hAnsiTheme="majorHAnsi" w:cstheme="minorHAnsi"/>
                <w:sz w:val="20"/>
                <w:szCs w:val="20"/>
              </w:rPr>
            </w:pPr>
          </w:p>
        </w:tc>
        <w:tc>
          <w:tcPr>
            <w:tcW w:w="1785" w:type="dxa"/>
            <w:vMerge/>
          </w:tcPr>
          <w:p w14:paraId="236925FF" w14:textId="77777777" w:rsidR="006944B6" w:rsidRPr="00A13A6E" w:rsidRDefault="006944B6" w:rsidP="009F1F34">
            <w:pPr>
              <w:jc w:val="center"/>
              <w:rPr>
                <w:rFonts w:asciiTheme="majorHAnsi" w:hAnsiTheme="majorHAnsi" w:cstheme="minorHAnsi"/>
                <w:sz w:val="20"/>
                <w:szCs w:val="20"/>
              </w:rPr>
            </w:pPr>
          </w:p>
        </w:tc>
        <w:tc>
          <w:tcPr>
            <w:tcW w:w="8505" w:type="dxa"/>
          </w:tcPr>
          <w:p w14:paraId="13E35FC3" w14:textId="73A71DC5" w:rsidR="006944B6" w:rsidRPr="00A13A6E" w:rsidRDefault="00541AC2" w:rsidP="009F1F34">
            <w:pPr>
              <w:jc w:val="both"/>
              <w:rPr>
                <w:rFonts w:asciiTheme="majorHAnsi" w:hAnsiTheme="majorHAnsi" w:cstheme="minorHAnsi"/>
                <w:sz w:val="20"/>
                <w:szCs w:val="20"/>
              </w:rPr>
            </w:pPr>
            <w:r w:rsidRPr="00541AC2">
              <w:rPr>
                <w:rFonts w:asciiTheme="majorHAnsi" w:hAnsiTheme="majorHAnsi" w:cstheme="minorHAnsi"/>
                <w:sz w:val="20"/>
                <w:szCs w:val="20"/>
              </w:rPr>
              <w:t>Proponuje się, aby w trakcie procedowania programu zwrócić uwagę na ocenę możliwości jego realizacji w założonym horyzoncie czasowym. Termin realizacji przedsięwzięć i projektów wiąże się z możliwościami ich finansowania, które w związku ze spodziewanymi zmianami finansowania mogą przesunąć się w czasie.</w:t>
            </w:r>
          </w:p>
        </w:tc>
        <w:tc>
          <w:tcPr>
            <w:tcW w:w="3394" w:type="dxa"/>
          </w:tcPr>
          <w:p w14:paraId="56821A1B" w14:textId="77777777" w:rsidR="00541AC2" w:rsidRPr="00A13A6E" w:rsidRDefault="00541AC2" w:rsidP="00541AC2">
            <w:pPr>
              <w:pStyle w:val="Akapitzlist"/>
              <w:ind w:left="0"/>
              <w:rPr>
                <w:rFonts w:asciiTheme="majorHAnsi" w:hAnsiTheme="majorHAnsi" w:cstheme="minorHAnsi"/>
                <w:sz w:val="20"/>
                <w:szCs w:val="20"/>
              </w:rPr>
            </w:pPr>
            <w:r w:rsidRPr="00A13A6E">
              <w:rPr>
                <w:rFonts w:asciiTheme="majorHAnsi" w:hAnsiTheme="majorHAnsi" w:cstheme="minorHAnsi"/>
                <w:sz w:val="20"/>
                <w:szCs w:val="20"/>
              </w:rPr>
              <w:t xml:space="preserve">Uwaga częściowo uwzględniona. </w:t>
            </w:r>
          </w:p>
          <w:p w14:paraId="14DD7131" w14:textId="1A6F8744" w:rsidR="006944B6" w:rsidRPr="00A13A6E" w:rsidRDefault="00541AC2" w:rsidP="00541AC2">
            <w:pPr>
              <w:pStyle w:val="Akapitzlist"/>
              <w:ind w:left="0"/>
              <w:rPr>
                <w:rFonts w:asciiTheme="majorHAnsi" w:hAnsiTheme="majorHAnsi" w:cstheme="minorHAnsi"/>
                <w:sz w:val="20"/>
                <w:szCs w:val="20"/>
              </w:rPr>
            </w:pPr>
            <w:r w:rsidRPr="00A13A6E">
              <w:rPr>
                <w:rFonts w:asciiTheme="majorHAnsi" w:hAnsiTheme="majorHAnsi" w:cstheme="minorHAnsi"/>
                <w:sz w:val="20"/>
                <w:szCs w:val="20"/>
              </w:rPr>
              <w:t>Przeanalizowano</w:t>
            </w:r>
            <w:r>
              <w:rPr>
                <w:rFonts w:asciiTheme="majorHAnsi" w:hAnsiTheme="majorHAnsi" w:cstheme="minorHAnsi"/>
                <w:sz w:val="20"/>
                <w:szCs w:val="20"/>
              </w:rPr>
              <w:t xml:space="preserve"> ponownie</w:t>
            </w:r>
            <w:r w:rsidRPr="00A13A6E">
              <w:rPr>
                <w:rFonts w:asciiTheme="majorHAnsi" w:hAnsiTheme="majorHAnsi" w:cstheme="minorHAnsi"/>
                <w:sz w:val="20"/>
                <w:szCs w:val="20"/>
              </w:rPr>
              <w:t xml:space="preserve"> </w:t>
            </w:r>
            <w:r>
              <w:rPr>
                <w:rFonts w:asciiTheme="majorHAnsi" w:hAnsiTheme="majorHAnsi" w:cstheme="minorHAnsi"/>
                <w:sz w:val="20"/>
                <w:szCs w:val="20"/>
              </w:rPr>
              <w:t>horyzont czasowy realizacji przedsięwzięć ale nie zmieniono terminu ich realizacji ponieważ zakłada się, ze będą zrealizowane w podanym okresie.</w:t>
            </w:r>
          </w:p>
        </w:tc>
      </w:tr>
      <w:tr w:rsidR="006944B6" w:rsidRPr="00A13A6E" w14:paraId="5B7C3120" w14:textId="77777777" w:rsidTr="00962D5B">
        <w:tc>
          <w:tcPr>
            <w:tcW w:w="534" w:type="dxa"/>
            <w:vMerge/>
          </w:tcPr>
          <w:p w14:paraId="1A2F17BE" w14:textId="77777777" w:rsidR="006944B6" w:rsidRPr="00A13A6E" w:rsidRDefault="006944B6" w:rsidP="009F1F34">
            <w:pPr>
              <w:jc w:val="center"/>
              <w:rPr>
                <w:rFonts w:asciiTheme="majorHAnsi" w:hAnsiTheme="majorHAnsi" w:cstheme="minorHAnsi"/>
                <w:sz w:val="20"/>
                <w:szCs w:val="20"/>
              </w:rPr>
            </w:pPr>
          </w:p>
        </w:tc>
        <w:tc>
          <w:tcPr>
            <w:tcW w:w="1785" w:type="dxa"/>
            <w:vMerge/>
          </w:tcPr>
          <w:p w14:paraId="1BAE8541" w14:textId="77777777" w:rsidR="006944B6" w:rsidRPr="00A13A6E" w:rsidRDefault="006944B6" w:rsidP="009F1F34">
            <w:pPr>
              <w:jc w:val="center"/>
              <w:rPr>
                <w:rFonts w:asciiTheme="majorHAnsi" w:hAnsiTheme="majorHAnsi" w:cstheme="minorHAnsi"/>
                <w:sz w:val="20"/>
                <w:szCs w:val="20"/>
              </w:rPr>
            </w:pPr>
          </w:p>
        </w:tc>
        <w:tc>
          <w:tcPr>
            <w:tcW w:w="8505" w:type="dxa"/>
          </w:tcPr>
          <w:p w14:paraId="182607A8" w14:textId="33703FFF" w:rsidR="00DB2BA9" w:rsidRPr="00A13A6E" w:rsidRDefault="00541AC2" w:rsidP="009A558A">
            <w:pPr>
              <w:jc w:val="both"/>
              <w:rPr>
                <w:rFonts w:asciiTheme="majorHAnsi" w:hAnsiTheme="majorHAnsi" w:cstheme="minorHAnsi"/>
                <w:sz w:val="20"/>
                <w:szCs w:val="20"/>
              </w:rPr>
            </w:pPr>
            <w:r>
              <w:rPr>
                <w:rFonts w:asciiTheme="majorHAnsi" w:hAnsiTheme="majorHAnsi" w:cstheme="minorHAnsi"/>
                <w:sz w:val="20"/>
                <w:szCs w:val="20"/>
              </w:rPr>
              <w:t>Z</w:t>
            </w:r>
            <w:r w:rsidRPr="00541AC2">
              <w:rPr>
                <w:rFonts w:asciiTheme="majorHAnsi" w:hAnsiTheme="majorHAnsi" w:cstheme="minorHAnsi"/>
                <w:sz w:val="20"/>
                <w:szCs w:val="20"/>
              </w:rPr>
              <w:t xml:space="preserve">wraca się uwagę, na ustawę z dnia 7 lipca 2023 r. o zmianie ustawy o planowaniu i zagospodarowaniu przestrzennym oraz niektórych innych ustaw (Dz. U. z 2023 r. poz. 1688) która znosi dokument studium uwarunkowań i kierunków zagospodarowania przestrzennego i w jego miejsce wprowadza plan ogólny. W pkt. 14.1 „Wskazanie sposobu realizacji gminnego programu rewitalizacji w zakresie planowaniai zagospodarowania przestrzennego” odniesiono się do dokumentu „Studium…”, który wygasa z dniem 31.12.2025 r. Natomiast zbyt jednostkowo odniesiono się do planu ogólnego. Gmina Lasowic Wielkie przystąpiła do sporządzenia planu </w:t>
            </w:r>
            <w:r w:rsidRPr="00541AC2">
              <w:rPr>
                <w:rFonts w:asciiTheme="majorHAnsi" w:hAnsiTheme="majorHAnsi" w:cstheme="minorHAnsi"/>
                <w:sz w:val="20"/>
                <w:szCs w:val="20"/>
              </w:rPr>
              <w:lastRenderedPageBreak/>
              <w:t>ogólnego Uchwałą Nr III/26/24 z 26 czerwca 2024 r. o przystąpieniu do sporządzania planu ogólnego gminy Lasowice Wielkie.</w:t>
            </w:r>
          </w:p>
        </w:tc>
        <w:tc>
          <w:tcPr>
            <w:tcW w:w="3394" w:type="dxa"/>
          </w:tcPr>
          <w:p w14:paraId="06007B05" w14:textId="3E8CB761" w:rsidR="006944B6" w:rsidRPr="00A13A6E" w:rsidRDefault="009F1F34" w:rsidP="003C4FFE">
            <w:pPr>
              <w:pStyle w:val="Akapitzlist"/>
              <w:spacing w:after="0" w:line="240" w:lineRule="auto"/>
              <w:ind w:left="34"/>
              <w:rPr>
                <w:rFonts w:asciiTheme="majorHAnsi" w:hAnsiTheme="majorHAnsi" w:cstheme="minorHAnsi"/>
                <w:sz w:val="20"/>
                <w:szCs w:val="20"/>
              </w:rPr>
            </w:pPr>
            <w:r w:rsidRPr="00A13A6E">
              <w:rPr>
                <w:rFonts w:asciiTheme="majorHAnsi" w:hAnsiTheme="majorHAnsi" w:cstheme="minorHAnsi"/>
                <w:sz w:val="20"/>
                <w:szCs w:val="20"/>
              </w:rPr>
              <w:lastRenderedPageBreak/>
              <w:t xml:space="preserve">Uwaga uwzględniona. </w:t>
            </w:r>
            <w:r w:rsidR="00541AC2">
              <w:rPr>
                <w:rFonts w:asciiTheme="majorHAnsi" w:hAnsiTheme="majorHAnsi" w:cstheme="minorHAnsi"/>
                <w:sz w:val="20"/>
                <w:szCs w:val="20"/>
              </w:rPr>
              <w:t>Uzupełniono zapisy</w:t>
            </w:r>
            <w:r w:rsidR="00541AC2" w:rsidRPr="004E5A5D">
              <w:rPr>
                <w:rFonts w:asciiTheme="majorHAnsi" w:hAnsiTheme="majorHAnsi" w:cstheme="minorHAnsi"/>
                <w:sz w:val="20"/>
                <w:szCs w:val="20"/>
              </w:rPr>
              <w:t>.</w:t>
            </w:r>
          </w:p>
        </w:tc>
      </w:tr>
      <w:tr w:rsidR="008C3A50" w:rsidRPr="00A13A6E" w14:paraId="03D0FBA0" w14:textId="77777777" w:rsidTr="00962D5B">
        <w:trPr>
          <w:trHeight w:val="902"/>
        </w:trPr>
        <w:tc>
          <w:tcPr>
            <w:tcW w:w="534" w:type="dxa"/>
            <w:vMerge/>
          </w:tcPr>
          <w:p w14:paraId="46758F50" w14:textId="77777777" w:rsidR="008C3A50" w:rsidRPr="00A13A6E" w:rsidRDefault="008C3A50" w:rsidP="009F1F34">
            <w:pPr>
              <w:jc w:val="center"/>
              <w:rPr>
                <w:rFonts w:asciiTheme="majorHAnsi" w:hAnsiTheme="majorHAnsi" w:cstheme="minorHAnsi"/>
                <w:sz w:val="20"/>
                <w:szCs w:val="20"/>
              </w:rPr>
            </w:pPr>
          </w:p>
        </w:tc>
        <w:tc>
          <w:tcPr>
            <w:tcW w:w="1785" w:type="dxa"/>
            <w:vMerge/>
          </w:tcPr>
          <w:p w14:paraId="2707BF1D" w14:textId="77777777" w:rsidR="008C3A50" w:rsidRPr="00A13A6E" w:rsidRDefault="008C3A50" w:rsidP="009F1F34">
            <w:pPr>
              <w:jc w:val="center"/>
              <w:rPr>
                <w:rFonts w:asciiTheme="majorHAnsi" w:hAnsiTheme="majorHAnsi" w:cstheme="minorHAnsi"/>
                <w:sz w:val="20"/>
                <w:szCs w:val="20"/>
              </w:rPr>
            </w:pPr>
          </w:p>
        </w:tc>
        <w:tc>
          <w:tcPr>
            <w:tcW w:w="8505" w:type="dxa"/>
          </w:tcPr>
          <w:p w14:paraId="4E9A4B39" w14:textId="20BA0565" w:rsidR="008C3A50" w:rsidRPr="00A13A6E" w:rsidRDefault="008C3A50" w:rsidP="009F1F34">
            <w:pPr>
              <w:pStyle w:val="NormalnyWeb"/>
              <w:shd w:val="clear" w:color="auto" w:fill="FFFFFF"/>
              <w:spacing w:before="0" w:beforeAutospacing="0" w:after="0" w:afterAutospacing="0"/>
              <w:rPr>
                <w:rFonts w:asciiTheme="majorHAnsi" w:hAnsiTheme="majorHAnsi" w:cstheme="minorHAnsi"/>
                <w:sz w:val="20"/>
                <w:szCs w:val="20"/>
              </w:rPr>
            </w:pPr>
            <w:r w:rsidRPr="00541AC2">
              <w:rPr>
                <w:rFonts w:asciiTheme="majorHAnsi" w:hAnsiTheme="majorHAnsi" w:cstheme="minorHAnsi"/>
                <w:sz w:val="20"/>
                <w:szCs w:val="20"/>
              </w:rPr>
              <w:t>Wskazuje się, że w sołectwa Tuły, Ciarka i Laskowice nie ma obowiązującego planu zagospodarowania przestrzennego obejmującego całe sołectwa tylko fragmentaryczne plany</w:t>
            </w:r>
            <w:r>
              <w:rPr>
                <w:rFonts w:asciiTheme="majorHAnsi" w:hAnsiTheme="majorHAnsi" w:cstheme="minorHAnsi"/>
                <w:sz w:val="20"/>
                <w:szCs w:val="20"/>
              </w:rPr>
              <w:t>.</w:t>
            </w:r>
          </w:p>
        </w:tc>
        <w:tc>
          <w:tcPr>
            <w:tcW w:w="3394" w:type="dxa"/>
          </w:tcPr>
          <w:p w14:paraId="356BCE2A" w14:textId="7F512B32" w:rsidR="008C3A50" w:rsidRPr="00A13A6E" w:rsidRDefault="008C3A50" w:rsidP="00CF0BDC">
            <w:pPr>
              <w:pStyle w:val="Akapitzlist"/>
              <w:ind w:left="0"/>
              <w:rPr>
                <w:rFonts w:asciiTheme="majorHAnsi" w:hAnsiTheme="majorHAnsi" w:cstheme="minorHAnsi"/>
                <w:sz w:val="20"/>
                <w:szCs w:val="20"/>
              </w:rPr>
            </w:pPr>
            <w:r>
              <w:rPr>
                <w:rFonts w:asciiTheme="majorHAnsi" w:hAnsiTheme="majorHAnsi" w:cstheme="minorHAnsi"/>
                <w:sz w:val="20"/>
                <w:szCs w:val="20"/>
              </w:rPr>
              <w:t>Przyjęto do wiadomości, Nie wpisano do GPR. Wskazane zapisy nie są obligatoryjne.</w:t>
            </w:r>
          </w:p>
        </w:tc>
      </w:tr>
      <w:tr w:rsidR="008C3A50" w:rsidRPr="00A13A6E" w14:paraId="51B97028" w14:textId="77777777" w:rsidTr="00962D5B">
        <w:tc>
          <w:tcPr>
            <w:tcW w:w="534" w:type="dxa"/>
            <w:vMerge w:val="restart"/>
          </w:tcPr>
          <w:p w14:paraId="13D54290" w14:textId="77777777" w:rsidR="008C3A50" w:rsidRPr="00A13A6E" w:rsidRDefault="008C3A50" w:rsidP="00643400">
            <w:pPr>
              <w:jc w:val="center"/>
              <w:rPr>
                <w:rFonts w:asciiTheme="majorHAnsi" w:hAnsiTheme="majorHAnsi" w:cstheme="minorHAnsi"/>
                <w:sz w:val="20"/>
                <w:szCs w:val="20"/>
              </w:rPr>
            </w:pPr>
          </w:p>
        </w:tc>
        <w:tc>
          <w:tcPr>
            <w:tcW w:w="1785" w:type="dxa"/>
            <w:vMerge w:val="restart"/>
          </w:tcPr>
          <w:p w14:paraId="776757D0" w14:textId="014928B2" w:rsidR="008C3A50" w:rsidRPr="00A13A6E" w:rsidRDefault="008C3A50" w:rsidP="00643400">
            <w:pPr>
              <w:jc w:val="center"/>
              <w:rPr>
                <w:rFonts w:asciiTheme="majorHAnsi" w:hAnsiTheme="majorHAnsi" w:cstheme="minorHAnsi"/>
                <w:sz w:val="20"/>
                <w:szCs w:val="20"/>
              </w:rPr>
            </w:pPr>
            <w:r w:rsidRPr="00A13A6E">
              <w:rPr>
                <w:rFonts w:asciiTheme="majorHAnsi" w:hAnsiTheme="majorHAnsi" w:cstheme="minorHAnsi"/>
                <w:sz w:val="20"/>
                <w:szCs w:val="20"/>
              </w:rPr>
              <w:t>Zarząd Województwa Opolskiego</w:t>
            </w:r>
          </w:p>
        </w:tc>
        <w:tc>
          <w:tcPr>
            <w:tcW w:w="8505" w:type="dxa"/>
          </w:tcPr>
          <w:p w14:paraId="52A0CE08" w14:textId="25C5F7CE" w:rsidR="008C3A50" w:rsidRPr="00A13A6E" w:rsidRDefault="00231BB5" w:rsidP="00643400">
            <w:pPr>
              <w:jc w:val="both"/>
              <w:rPr>
                <w:rFonts w:asciiTheme="majorHAnsi" w:hAnsiTheme="majorHAnsi" w:cstheme="minorHAnsi"/>
                <w:sz w:val="20"/>
                <w:szCs w:val="20"/>
              </w:rPr>
            </w:pPr>
            <w:r>
              <w:rPr>
                <w:rFonts w:asciiTheme="majorHAnsi" w:hAnsiTheme="majorHAnsi" w:cstheme="minorHAnsi"/>
                <w:sz w:val="20"/>
                <w:szCs w:val="20"/>
              </w:rPr>
              <w:t>Prawidłowy zapis tytułu strategii regionalnej to: Strategia Rozwoju Województwa Opolskiego Opolskie 2030 pisane z wielkich liter (skrót: Strategia Opolskie 2030)</w:t>
            </w:r>
          </w:p>
        </w:tc>
        <w:tc>
          <w:tcPr>
            <w:tcW w:w="3394" w:type="dxa"/>
          </w:tcPr>
          <w:p w14:paraId="7E0CF254" w14:textId="77777777" w:rsidR="008C3A50" w:rsidRPr="00A13A6E" w:rsidRDefault="008C3A50" w:rsidP="00643400">
            <w:pPr>
              <w:pStyle w:val="Akapitzlist"/>
              <w:spacing w:after="0" w:line="240" w:lineRule="auto"/>
              <w:ind w:left="34"/>
              <w:rPr>
                <w:rFonts w:asciiTheme="majorHAnsi" w:hAnsiTheme="majorHAnsi" w:cstheme="minorHAnsi"/>
                <w:sz w:val="20"/>
                <w:szCs w:val="20"/>
              </w:rPr>
            </w:pPr>
            <w:r w:rsidRPr="004E5A5D">
              <w:rPr>
                <w:rFonts w:asciiTheme="majorHAnsi" w:hAnsiTheme="majorHAnsi" w:cstheme="minorHAnsi"/>
                <w:sz w:val="20"/>
                <w:szCs w:val="20"/>
              </w:rPr>
              <w:t xml:space="preserve">Uwaga uwzględniona. </w:t>
            </w:r>
            <w:r>
              <w:rPr>
                <w:rFonts w:asciiTheme="majorHAnsi" w:hAnsiTheme="majorHAnsi" w:cstheme="minorHAnsi"/>
                <w:sz w:val="20"/>
                <w:szCs w:val="20"/>
              </w:rPr>
              <w:t>Poprawiono zapisy.</w:t>
            </w:r>
          </w:p>
        </w:tc>
      </w:tr>
      <w:tr w:rsidR="008C3A50" w:rsidRPr="00A13A6E" w14:paraId="02A92BC4" w14:textId="77777777" w:rsidTr="00962D5B">
        <w:tc>
          <w:tcPr>
            <w:tcW w:w="534" w:type="dxa"/>
            <w:vMerge/>
          </w:tcPr>
          <w:p w14:paraId="5210A13F" w14:textId="77777777" w:rsidR="008C3A50" w:rsidRPr="00A13A6E" w:rsidRDefault="008C3A50" w:rsidP="00643400">
            <w:pPr>
              <w:jc w:val="center"/>
              <w:rPr>
                <w:rFonts w:asciiTheme="majorHAnsi" w:hAnsiTheme="majorHAnsi" w:cstheme="minorHAnsi"/>
                <w:sz w:val="20"/>
                <w:szCs w:val="20"/>
              </w:rPr>
            </w:pPr>
          </w:p>
        </w:tc>
        <w:tc>
          <w:tcPr>
            <w:tcW w:w="1785" w:type="dxa"/>
            <w:vMerge/>
          </w:tcPr>
          <w:p w14:paraId="6306CB3F" w14:textId="77777777" w:rsidR="008C3A50" w:rsidRPr="00A13A6E" w:rsidRDefault="008C3A50" w:rsidP="00643400">
            <w:pPr>
              <w:jc w:val="center"/>
              <w:rPr>
                <w:rFonts w:asciiTheme="majorHAnsi" w:hAnsiTheme="majorHAnsi" w:cstheme="minorHAnsi"/>
                <w:sz w:val="20"/>
                <w:szCs w:val="20"/>
              </w:rPr>
            </w:pPr>
          </w:p>
        </w:tc>
        <w:tc>
          <w:tcPr>
            <w:tcW w:w="8505" w:type="dxa"/>
          </w:tcPr>
          <w:p w14:paraId="16B0162B" w14:textId="3EB45EEF" w:rsidR="008C3A50" w:rsidRPr="005012AF" w:rsidRDefault="00231BB5" w:rsidP="005012AF">
            <w:pPr>
              <w:pStyle w:val="NormalnyWeb"/>
              <w:shd w:val="clear" w:color="auto" w:fill="FFFFFF"/>
              <w:spacing w:before="0" w:beforeAutospacing="0" w:after="0" w:afterAutospacing="0"/>
              <w:jc w:val="both"/>
              <w:rPr>
                <w:rFonts w:asciiTheme="majorHAnsi" w:hAnsiTheme="majorHAnsi" w:cstheme="minorHAnsi"/>
                <w:sz w:val="20"/>
                <w:szCs w:val="20"/>
              </w:rPr>
            </w:pPr>
            <w:r w:rsidRPr="005012AF">
              <w:rPr>
                <w:rFonts w:asciiTheme="majorHAnsi" w:hAnsiTheme="majorHAnsi" w:cstheme="minorHAnsi"/>
                <w:sz w:val="20"/>
                <w:szCs w:val="20"/>
              </w:rPr>
              <w:t>Str.67 prosimy o przeformułowanie fragmentu tekstu: „</w:t>
            </w:r>
            <w:r w:rsidRPr="005012AF">
              <w:rPr>
                <w:rFonts w:asciiTheme="majorHAnsi" w:hAnsiTheme="majorHAnsi"/>
                <w:i/>
                <w:sz w:val="20"/>
                <w:szCs w:val="20"/>
              </w:rPr>
              <w:t xml:space="preserve">Strategia rozwoju województwa opolskiego Opolskie 2030 </w:t>
            </w:r>
            <w:r w:rsidRPr="005012AF">
              <w:rPr>
                <w:rFonts w:asciiTheme="majorHAnsi" w:hAnsiTheme="majorHAnsi"/>
                <w:sz w:val="20"/>
                <w:szCs w:val="20"/>
              </w:rPr>
              <w:t xml:space="preserve">wskazuje obszar gminy Lasowice Wielkie jako obszar strategicznej interwencji (OSI Subregionu Północnego): jako jedną z gmin o najniższym poziomie dostępu do dóbr i usług. Gmina Lasowice Wielkie wchodzi w obręb obszaru funkcjonalnego Subregionu Północnego Opolszczyzny oraz wiejskiego i przyrodniczego obszaru funkcjonalnego” </w:t>
            </w:r>
            <w:r w:rsidR="005012AF" w:rsidRPr="005012AF">
              <w:rPr>
                <w:rFonts w:asciiTheme="majorHAnsi" w:hAnsiTheme="majorHAnsi"/>
                <w:sz w:val="20"/>
                <w:szCs w:val="20"/>
              </w:rPr>
              <w:t>na</w:t>
            </w:r>
            <w:r w:rsidRPr="005012AF">
              <w:rPr>
                <w:rFonts w:asciiTheme="majorHAnsi" w:hAnsiTheme="majorHAnsi"/>
                <w:sz w:val="20"/>
                <w:szCs w:val="20"/>
              </w:rPr>
              <w:t xml:space="preserve"> „</w:t>
            </w:r>
            <w:r w:rsidR="005012AF" w:rsidRPr="005012AF">
              <w:rPr>
                <w:rFonts w:asciiTheme="majorHAnsi" w:hAnsiTheme="majorHAnsi"/>
                <w:sz w:val="20"/>
                <w:szCs w:val="20"/>
              </w:rPr>
              <w:t>Gmina Lasowice Wielkie należy do obszaru strategicznej interwencji OSI Subregion Północny wyznaczonego w Strategii Opolskie 2030. Jest jedną z gmin tego OSI o najniższym poziomie dostępu do dóbr i usług”.</w:t>
            </w:r>
          </w:p>
        </w:tc>
        <w:tc>
          <w:tcPr>
            <w:tcW w:w="3394" w:type="dxa"/>
          </w:tcPr>
          <w:p w14:paraId="7C4F20C5" w14:textId="77777777" w:rsidR="008C3A50" w:rsidRPr="00A13A6E" w:rsidRDefault="008C3A50" w:rsidP="00643400">
            <w:pPr>
              <w:pStyle w:val="Akapitzlist"/>
              <w:ind w:left="0"/>
              <w:rPr>
                <w:rFonts w:asciiTheme="majorHAnsi" w:hAnsiTheme="majorHAnsi" w:cstheme="minorHAnsi"/>
                <w:sz w:val="20"/>
                <w:szCs w:val="20"/>
              </w:rPr>
            </w:pPr>
            <w:r w:rsidRPr="004E5A5D">
              <w:rPr>
                <w:rFonts w:asciiTheme="majorHAnsi" w:hAnsiTheme="majorHAnsi" w:cstheme="minorHAnsi"/>
                <w:sz w:val="20"/>
                <w:szCs w:val="20"/>
              </w:rPr>
              <w:t>Uwaga uwzględniona</w:t>
            </w:r>
            <w:r>
              <w:rPr>
                <w:rFonts w:asciiTheme="majorHAnsi" w:hAnsiTheme="majorHAnsi" w:cstheme="minorHAnsi"/>
                <w:sz w:val="20"/>
                <w:szCs w:val="20"/>
              </w:rPr>
              <w:t>.</w:t>
            </w:r>
          </w:p>
        </w:tc>
      </w:tr>
      <w:tr w:rsidR="008C3A50" w:rsidRPr="00A13A6E" w14:paraId="2BC745FF" w14:textId="77777777" w:rsidTr="00962D5B">
        <w:trPr>
          <w:trHeight w:val="513"/>
        </w:trPr>
        <w:tc>
          <w:tcPr>
            <w:tcW w:w="534" w:type="dxa"/>
            <w:vMerge/>
          </w:tcPr>
          <w:p w14:paraId="2F00BDF8" w14:textId="77777777" w:rsidR="008C3A50" w:rsidRPr="00A13A6E" w:rsidRDefault="008C3A50" w:rsidP="00643400">
            <w:pPr>
              <w:jc w:val="center"/>
              <w:rPr>
                <w:rFonts w:asciiTheme="majorHAnsi" w:hAnsiTheme="majorHAnsi" w:cstheme="minorHAnsi"/>
                <w:sz w:val="20"/>
                <w:szCs w:val="20"/>
              </w:rPr>
            </w:pPr>
          </w:p>
        </w:tc>
        <w:tc>
          <w:tcPr>
            <w:tcW w:w="1785" w:type="dxa"/>
            <w:vMerge/>
          </w:tcPr>
          <w:p w14:paraId="4A849CAD" w14:textId="77777777" w:rsidR="008C3A50" w:rsidRPr="00A13A6E" w:rsidRDefault="008C3A50" w:rsidP="00643400">
            <w:pPr>
              <w:jc w:val="center"/>
              <w:rPr>
                <w:rFonts w:asciiTheme="majorHAnsi" w:hAnsiTheme="majorHAnsi" w:cstheme="minorHAnsi"/>
                <w:sz w:val="20"/>
                <w:szCs w:val="20"/>
              </w:rPr>
            </w:pPr>
          </w:p>
        </w:tc>
        <w:tc>
          <w:tcPr>
            <w:tcW w:w="8505" w:type="dxa"/>
          </w:tcPr>
          <w:p w14:paraId="5C7B7190" w14:textId="7E417C49" w:rsidR="008C3A50" w:rsidRPr="00A13A6E" w:rsidRDefault="005012AF" w:rsidP="00643400">
            <w:pPr>
              <w:jc w:val="both"/>
              <w:rPr>
                <w:rFonts w:asciiTheme="majorHAnsi" w:hAnsiTheme="majorHAnsi" w:cstheme="minorHAnsi"/>
                <w:sz w:val="20"/>
                <w:szCs w:val="20"/>
              </w:rPr>
            </w:pPr>
            <w:r>
              <w:rPr>
                <w:rFonts w:asciiTheme="majorHAnsi" w:hAnsiTheme="majorHAnsi" w:cstheme="minorHAnsi"/>
                <w:sz w:val="20"/>
                <w:szCs w:val="20"/>
              </w:rPr>
              <w:t>Str.70 zapis w tabeli: „Cele polityki przestrzennej i rekomendacje – OSI Subregion Północny” pozostaje nierozwinięty. Czy takie było zamierzenie autora ?</w:t>
            </w:r>
          </w:p>
        </w:tc>
        <w:tc>
          <w:tcPr>
            <w:tcW w:w="3394" w:type="dxa"/>
          </w:tcPr>
          <w:p w14:paraId="219D54B4" w14:textId="3A7EC85A" w:rsidR="008C3A50" w:rsidRPr="00A13A6E" w:rsidRDefault="005012AF" w:rsidP="00643400">
            <w:pPr>
              <w:pStyle w:val="Akapitzlist"/>
              <w:ind w:left="0"/>
              <w:rPr>
                <w:rFonts w:asciiTheme="majorHAnsi" w:hAnsiTheme="majorHAnsi" w:cstheme="minorHAnsi"/>
                <w:sz w:val="20"/>
                <w:szCs w:val="20"/>
              </w:rPr>
            </w:pPr>
            <w:r w:rsidRPr="004E5A5D">
              <w:rPr>
                <w:rFonts w:asciiTheme="majorHAnsi" w:hAnsiTheme="majorHAnsi" w:cstheme="minorHAnsi"/>
                <w:sz w:val="20"/>
                <w:szCs w:val="20"/>
              </w:rPr>
              <w:t xml:space="preserve">Uwaga uwzględniona. </w:t>
            </w:r>
            <w:r>
              <w:rPr>
                <w:rFonts w:asciiTheme="majorHAnsi" w:hAnsiTheme="majorHAnsi" w:cstheme="minorHAnsi"/>
                <w:sz w:val="20"/>
                <w:szCs w:val="20"/>
              </w:rPr>
              <w:t>Uzupełniono zapisy.</w:t>
            </w:r>
          </w:p>
        </w:tc>
      </w:tr>
      <w:tr w:rsidR="008C3A50" w:rsidRPr="00A13A6E" w14:paraId="0230EE26" w14:textId="77777777" w:rsidTr="00962D5B">
        <w:tc>
          <w:tcPr>
            <w:tcW w:w="534" w:type="dxa"/>
            <w:vMerge/>
          </w:tcPr>
          <w:p w14:paraId="16D521DA" w14:textId="77777777" w:rsidR="008C3A50" w:rsidRPr="00A13A6E" w:rsidRDefault="008C3A50" w:rsidP="00643400">
            <w:pPr>
              <w:jc w:val="center"/>
              <w:rPr>
                <w:rFonts w:asciiTheme="majorHAnsi" w:hAnsiTheme="majorHAnsi" w:cstheme="minorHAnsi"/>
                <w:sz w:val="20"/>
                <w:szCs w:val="20"/>
              </w:rPr>
            </w:pPr>
          </w:p>
        </w:tc>
        <w:tc>
          <w:tcPr>
            <w:tcW w:w="1785" w:type="dxa"/>
            <w:vMerge/>
          </w:tcPr>
          <w:p w14:paraId="09807659" w14:textId="77777777" w:rsidR="008C3A50" w:rsidRPr="00A13A6E" w:rsidRDefault="008C3A50" w:rsidP="00643400">
            <w:pPr>
              <w:jc w:val="center"/>
              <w:rPr>
                <w:rFonts w:asciiTheme="majorHAnsi" w:hAnsiTheme="majorHAnsi" w:cstheme="minorHAnsi"/>
                <w:sz w:val="20"/>
                <w:szCs w:val="20"/>
              </w:rPr>
            </w:pPr>
          </w:p>
        </w:tc>
        <w:tc>
          <w:tcPr>
            <w:tcW w:w="8505" w:type="dxa"/>
          </w:tcPr>
          <w:p w14:paraId="2048F91E" w14:textId="6E111025" w:rsidR="008C3A50" w:rsidRPr="00A13A6E" w:rsidRDefault="005012AF" w:rsidP="00643400">
            <w:pPr>
              <w:jc w:val="both"/>
              <w:rPr>
                <w:rFonts w:asciiTheme="majorHAnsi" w:hAnsiTheme="majorHAnsi" w:cstheme="minorHAnsi"/>
                <w:sz w:val="20"/>
                <w:szCs w:val="20"/>
              </w:rPr>
            </w:pPr>
            <w:r>
              <w:rPr>
                <w:rFonts w:asciiTheme="majorHAnsi" w:hAnsiTheme="majorHAnsi" w:cstheme="minorHAnsi"/>
                <w:sz w:val="20"/>
                <w:szCs w:val="20"/>
              </w:rPr>
              <w:t>Str. 66 rozdz. 10.1 Dokumenty europejskie i krajowe – dokument pn. Europa 2020 – Strategia na rzecz inteligentnego i zrównoważonego rozwoju sprzyjającemu włączeniu społecznemu już nie obowiązuje, dlatego proponujemy usunięcie opisu dotyczącego tego dokumentu. Z tego względu sugerujemy także zmianę tego rozdziału i usunięcie słowa „europejskie” albo odpowiednie uzupełnienie tabeli.</w:t>
            </w:r>
          </w:p>
        </w:tc>
        <w:tc>
          <w:tcPr>
            <w:tcW w:w="3394" w:type="dxa"/>
          </w:tcPr>
          <w:p w14:paraId="2A89C400" w14:textId="0830D09A" w:rsidR="008C3A50" w:rsidRPr="00A13A6E" w:rsidRDefault="008C3A50" w:rsidP="00643400">
            <w:pPr>
              <w:pStyle w:val="Akapitzlist"/>
              <w:spacing w:after="0" w:line="240" w:lineRule="auto"/>
              <w:ind w:left="34"/>
              <w:rPr>
                <w:rFonts w:asciiTheme="majorHAnsi" w:hAnsiTheme="majorHAnsi" w:cstheme="minorHAnsi"/>
                <w:sz w:val="20"/>
                <w:szCs w:val="20"/>
              </w:rPr>
            </w:pPr>
            <w:r w:rsidRPr="00A13A6E">
              <w:rPr>
                <w:rFonts w:asciiTheme="majorHAnsi" w:hAnsiTheme="majorHAnsi" w:cstheme="minorHAnsi"/>
                <w:sz w:val="20"/>
                <w:szCs w:val="20"/>
              </w:rPr>
              <w:t xml:space="preserve">Uwaga uwzględniona. </w:t>
            </w:r>
            <w:r w:rsidR="005012AF">
              <w:rPr>
                <w:rFonts w:asciiTheme="majorHAnsi" w:hAnsiTheme="majorHAnsi" w:cstheme="minorHAnsi"/>
                <w:sz w:val="20"/>
                <w:szCs w:val="20"/>
              </w:rPr>
              <w:t>Usunięto niewłaściwe zapisy i zmieniono tytuł rozdziału i tabeli</w:t>
            </w:r>
            <w:r w:rsidRPr="004E5A5D">
              <w:rPr>
                <w:rFonts w:asciiTheme="majorHAnsi" w:hAnsiTheme="majorHAnsi" w:cstheme="minorHAnsi"/>
                <w:sz w:val="20"/>
                <w:szCs w:val="20"/>
              </w:rPr>
              <w:t>.</w:t>
            </w:r>
          </w:p>
        </w:tc>
      </w:tr>
      <w:tr w:rsidR="008C3A50" w:rsidRPr="00A13A6E" w14:paraId="078A180F" w14:textId="77777777" w:rsidTr="00962D5B">
        <w:tc>
          <w:tcPr>
            <w:tcW w:w="534" w:type="dxa"/>
            <w:vMerge/>
          </w:tcPr>
          <w:p w14:paraId="2A2CD97C" w14:textId="77777777" w:rsidR="008C3A50" w:rsidRPr="00A13A6E" w:rsidRDefault="008C3A50" w:rsidP="00643400">
            <w:pPr>
              <w:jc w:val="center"/>
              <w:rPr>
                <w:rFonts w:asciiTheme="majorHAnsi" w:hAnsiTheme="majorHAnsi" w:cstheme="minorHAnsi"/>
                <w:sz w:val="20"/>
                <w:szCs w:val="20"/>
              </w:rPr>
            </w:pPr>
          </w:p>
        </w:tc>
        <w:tc>
          <w:tcPr>
            <w:tcW w:w="1785" w:type="dxa"/>
            <w:vMerge/>
          </w:tcPr>
          <w:p w14:paraId="15A02DF0" w14:textId="77777777" w:rsidR="008C3A50" w:rsidRPr="00A13A6E" w:rsidRDefault="008C3A50" w:rsidP="00643400">
            <w:pPr>
              <w:jc w:val="center"/>
              <w:rPr>
                <w:rFonts w:asciiTheme="majorHAnsi" w:hAnsiTheme="majorHAnsi" w:cstheme="minorHAnsi"/>
                <w:sz w:val="20"/>
                <w:szCs w:val="20"/>
              </w:rPr>
            </w:pPr>
          </w:p>
        </w:tc>
        <w:tc>
          <w:tcPr>
            <w:tcW w:w="8505" w:type="dxa"/>
          </w:tcPr>
          <w:p w14:paraId="3D0F0A08" w14:textId="3692BC16" w:rsidR="008C3A50" w:rsidRPr="00A13A6E" w:rsidRDefault="005012AF" w:rsidP="00643400">
            <w:pPr>
              <w:pStyle w:val="NormalnyWeb"/>
              <w:shd w:val="clear" w:color="auto" w:fill="FFFFFF"/>
              <w:spacing w:before="0" w:beforeAutospacing="0" w:after="0" w:afterAutospacing="0"/>
              <w:rPr>
                <w:rFonts w:asciiTheme="majorHAnsi" w:hAnsiTheme="majorHAnsi" w:cstheme="minorHAnsi"/>
                <w:sz w:val="20"/>
                <w:szCs w:val="20"/>
              </w:rPr>
            </w:pPr>
            <w:r>
              <w:rPr>
                <w:rFonts w:asciiTheme="majorHAnsi" w:hAnsiTheme="majorHAnsi" w:cstheme="minorHAnsi"/>
                <w:sz w:val="20"/>
                <w:szCs w:val="20"/>
              </w:rPr>
              <w:t>Brak informacji w projekcie na temat działań podjętych w zakresie przeprowadzenia procedury oceny oddziaływania na środowisko projektu GPR.</w:t>
            </w:r>
          </w:p>
        </w:tc>
        <w:tc>
          <w:tcPr>
            <w:tcW w:w="3394" w:type="dxa"/>
          </w:tcPr>
          <w:p w14:paraId="0500B771" w14:textId="43034542" w:rsidR="008C3A50" w:rsidRPr="00A13A6E" w:rsidRDefault="005012AF" w:rsidP="00643400">
            <w:pPr>
              <w:pStyle w:val="Akapitzlist"/>
              <w:ind w:left="0"/>
              <w:rPr>
                <w:rFonts w:asciiTheme="majorHAnsi" w:hAnsiTheme="majorHAnsi" w:cstheme="minorHAnsi"/>
                <w:sz w:val="20"/>
                <w:szCs w:val="20"/>
              </w:rPr>
            </w:pPr>
            <w:r w:rsidRPr="004E5A5D">
              <w:rPr>
                <w:rFonts w:asciiTheme="majorHAnsi" w:hAnsiTheme="majorHAnsi" w:cstheme="minorHAnsi"/>
                <w:sz w:val="20"/>
                <w:szCs w:val="20"/>
              </w:rPr>
              <w:t xml:space="preserve">Uwaga uwzględniona. </w:t>
            </w:r>
            <w:r>
              <w:rPr>
                <w:rFonts w:asciiTheme="majorHAnsi" w:hAnsiTheme="majorHAnsi" w:cstheme="minorHAnsi"/>
                <w:sz w:val="20"/>
                <w:szCs w:val="20"/>
              </w:rPr>
              <w:t>Uzupełniono zapisy.</w:t>
            </w:r>
          </w:p>
        </w:tc>
      </w:tr>
      <w:tr w:rsidR="00E97D8F" w:rsidRPr="00A13A6E" w14:paraId="79843AAF" w14:textId="77777777" w:rsidTr="00962D5B">
        <w:trPr>
          <w:trHeight w:val="938"/>
        </w:trPr>
        <w:tc>
          <w:tcPr>
            <w:tcW w:w="534" w:type="dxa"/>
            <w:vMerge/>
          </w:tcPr>
          <w:p w14:paraId="57C9BF28" w14:textId="77777777" w:rsidR="00E97D8F" w:rsidRPr="00A13A6E" w:rsidRDefault="00E97D8F" w:rsidP="00643400">
            <w:pPr>
              <w:jc w:val="center"/>
              <w:rPr>
                <w:rFonts w:asciiTheme="majorHAnsi" w:hAnsiTheme="majorHAnsi" w:cstheme="minorHAnsi"/>
                <w:sz w:val="20"/>
                <w:szCs w:val="20"/>
              </w:rPr>
            </w:pPr>
          </w:p>
        </w:tc>
        <w:tc>
          <w:tcPr>
            <w:tcW w:w="1785" w:type="dxa"/>
            <w:vMerge/>
          </w:tcPr>
          <w:p w14:paraId="71B734D9" w14:textId="77777777" w:rsidR="00E97D8F" w:rsidRPr="00A13A6E" w:rsidRDefault="00E97D8F" w:rsidP="00643400">
            <w:pPr>
              <w:jc w:val="center"/>
              <w:rPr>
                <w:rFonts w:asciiTheme="majorHAnsi" w:hAnsiTheme="majorHAnsi" w:cstheme="minorHAnsi"/>
                <w:sz w:val="20"/>
                <w:szCs w:val="20"/>
              </w:rPr>
            </w:pPr>
          </w:p>
        </w:tc>
        <w:tc>
          <w:tcPr>
            <w:tcW w:w="8505" w:type="dxa"/>
          </w:tcPr>
          <w:p w14:paraId="1C736870" w14:textId="481CCABC" w:rsidR="00E97D8F" w:rsidRPr="00A13A6E" w:rsidRDefault="00E97D8F" w:rsidP="00643400">
            <w:pPr>
              <w:rPr>
                <w:rFonts w:asciiTheme="majorHAnsi" w:hAnsiTheme="majorHAnsi" w:cstheme="minorHAnsi"/>
                <w:sz w:val="20"/>
                <w:szCs w:val="20"/>
              </w:rPr>
            </w:pPr>
            <w:r>
              <w:rPr>
                <w:rFonts w:asciiTheme="majorHAnsi" w:hAnsiTheme="majorHAnsi" w:cstheme="minorHAnsi"/>
                <w:sz w:val="20"/>
                <w:szCs w:val="20"/>
              </w:rPr>
              <w:t>W odniesieniu do planowanego przedsięwzięcia pn.: Przyjaźni dla dzieci – budowa żłobka w Lasowicach Wielkich należy usunąć FEO 2021-2027 jako możliwe źródło finansowania, z uwagi na fakt, że wsparcie opieki żłobkowej możliwe jest jedynie na poziomie krajowym, a nie regionalnym.</w:t>
            </w:r>
          </w:p>
        </w:tc>
        <w:tc>
          <w:tcPr>
            <w:tcW w:w="3394" w:type="dxa"/>
          </w:tcPr>
          <w:p w14:paraId="127A510E" w14:textId="4A0BFA97" w:rsidR="00E97D8F" w:rsidRPr="00A13A6E" w:rsidRDefault="00E97D8F" w:rsidP="00643400">
            <w:pPr>
              <w:rPr>
                <w:rFonts w:asciiTheme="majorHAnsi" w:hAnsiTheme="majorHAnsi" w:cstheme="minorHAnsi"/>
                <w:sz w:val="20"/>
                <w:szCs w:val="20"/>
              </w:rPr>
            </w:pPr>
            <w:r w:rsidRPr="004E5A5D">
              <w:rPr>
                <w:rFonts w:asciiTheme="majorHAnsi" w:hAnsiTheme="majorHAnsi" w:cstheme="minorHAnsi"/>
                <w:sz w:val="20"/>
                <w:szCs w:val="20"/>
              </w:rPr>
              <w:t xml:space="preserve">Uwaga uwzględniona. </w:t>
            </w:r>
            <w:r>
              <w:rPr>
                <w:rFonts w:asciiTheme="majorHAnsi" w:hAnsiTheme="majorHAnsi" w:cstheme="minorHAnsi"/>
                <w:sz w:val="20"/>
                <w:szCs w:val="20"/>
              </w:rPr>
              <w:t>Usunięto nieprawidłowe zapisy.</w:t>
            </w:r>
          </w:p>
        </w:tc>
      </w:tr>
      <w:tr w:rsidR="00DB2BA9" w:rsidRPr="00A13A6E" w14:paraId="1119FF78" w14:textId="77777777" w:rsidTr="00962D5B">
        <w:tc>
          <w:tcPr>
            <w:tcW w:w="534" w:type="dxa"/>
          </w:tcPr>
          <w:p w14:paraId="32AADB8B" w14:textId="77777777" w:rsidR="00DB2BA9" w:rsidRPr="00A13A6E" w:rsidRDefault="00DB2BA9" w:rsidP="00EF529A">
            <w:pPr>
              <w:jc w:val="center"/>
              <w:rPr>
                <w:rFonts w:asciiTheme="majorHAnsi" w:hAnsiTheme="majorHAnsi" w:cstheme="minorHAnsi"/>
                <w:sz w:val="20"/>
                <w:szCs w:val="20"/>
              </w:rPr>
            </w:pPr>
          </w:p>
        </w:tc>
        <w:tc>
          <w:tcPr>
            <w:tcW w:w="1785" w:type="dxa"/>
          </w:tcPr>
          <w:p w14:paraId="5FB54520" w14:textId="4C30C1A8" w:rsidR="00DB2BA9" w:rsidRPr="00A13A6E" w:rsidRDefault="008C3A50" w:rsidP="00EF529A">
            <w:pPr>
              <w:jc w:val="center"/>
              <w:rPr>
                <w:rFonts w:asciiTheme="majorHAnsi" w:hAnsiTheme="majorHAnsi" w:cstheme="minorHAnsi"/>
                <w:sz w:val="20"/>
                <w:szCs w:val="20"/>
              </w:rPr>
            </w:pPr>
            <w:r>
              <w:rPr>
                <w:rFonts w:asciiTheme="majorHAnsi" w:hAnsiTheme="majorHAnsi" w:cstheme="minorHAnsi"/>
                <w:sz w:val="20"/>
                <w:szCs w:val="20"/>
              </w:rPr>
              <w:t>Nadleśnictwo Olesno</w:t>
            </w:r>
          </w:p>
        </w:tc>
        <w:tc>
          <w:tcPr>
            <w:tcW w:w="8505" w:type="dxa"/>
          </w:tcPr>
          <w:p w14:paraId="3985335E" w14:textId="742DAE3B" w:rsidR="00363804" w:rsidRPr="00A13A6E" w:rsidRDefault="008C3A50" w:rsidP="00EF529A">
            <w:pPr>
              <w:jc w:val="both"/>
              <w:rPr>
                <w:rFonts w:asciiTheme="majorHAnsi" w:hAnsiTheme="majorHAnsi" w:cstheme="minorHAnsi"/>
                <w:sz w:val="20"/>
                <w:szCs w:val="20"/>
              </w:rPr>
            </w:pPr>
            <w:r>
              <w:rPr>
                <w:rFonts w:asciiTheme="majorHAnsi" w:hAnsiTheme="majorHAnsi" w:cstheme="minorHAnsi"/>
                <w:sz w:val="20"/>
                <w:szCs w:val="20"/>
              </w:rPr>
              <w:t>S</w:t>
            </w:r>
            <w:r w:rsidRPr="008C3A50">
              <w:rPr>
                <w:rFonts w:asciiTheme="majorHAnsi" w:hAnsiTheme="majorHAnsi" w:cstheme="minorHAnsi"/>
                <w:sz w:val="20"/>
                <w:szCs w:val="20"/>
              </w:rPr>
              <w:t>zczególnie w planach zagospodarowania uwzględniać granice rolno – leśne zgodnie z ich faktycznym przebiegiem na gruncie, tzn. z uwzględnieniem pojawu sukcesji naturalnej. - w enklawach śródleśnych dążyć do ograniczania działalności rolniczej. - przy przeznaczaniu terenów pod zabudowę farm fotowoltaicznych, infrastrukturę przemysłową itd. należy przewidywać odpowiedni dystans od terenów leśnych (zwłaszcza linie zabudowy) celem ograniczenia ich ewentualnego negatywnego oddziaływania na środowisko, ale także z powodu zabezpieczenia instalacji od opadów materii organicznej pochodzącej z lasu, a tym bardziej od niepożądanych skutków nawalnych zjawisk atmosferycznych</w:t>
            </w:r>
            <w:r w:rsidR="00363804" w:rsidRPr="00A13A6E">
              <w:rPr>
                <w:rFonts w:asciiTheme="majorHAnsi" w:hAnsiTheme="majorHAnsi" w:cstheme="minorHAnsi"/>
                <w:sz w:val="20"/>
                <w:szCs w:val="20"/>
              </w:rPr>
              <w:t>.</w:t>
            </w:r>
          </w:p>
        </w:tc>
        <w:tc>
          <w:tcPr>
            <w:tcW w:w="3394" w:type="dxa"/>
          </w:tcPr>
          <w:p w14:paraId="2C77F5B6" w14:textId="6DD4578D" w:rsidR="00363804" w:rsidRPr="00A13A6E" w:rsidRDefault="008C3A50" w:rsidP="00EF529A">
            <w:pPr>
              <w:pStyle w:val="Akapitzlist"/>
              <w:spacing w:after="0" w:line="240" w:lineRule="auto"/>
              <w:ind w:left="34"/>
              <w:jc w:val="both"/>
              <w:rPr>
                <w:rFonts w:asciiTheme="majorHAnsi" w:hAnsiTheme="majorHAnsi" w:cstheme="minorHAnsi"/>
                <w:sz w:val="20"/>
                <w:szCs w:val="20"/>
              </w:rPr>
            </w:pPr>
            <w:r>
              <w:rPr>
                <w:rFonts w:asciiTheme="majorHAnsi" w:hAnsiTheme="majorHAnsi" w:cstheme="minorHAnsi"/>
                <w:sz w:val="20"/>
                <w:szCs w:val="20"/>
              </w:rPr>
              <w:t xml:space="preserve">Przyjęto do wiadomości, </w:t>
            </w:r>
            <w:r w:rsidRPr="00A13A6E">
              <w:rPr>
                <w:rFonts w:asciiTheme="majorHAnsi" w:hAnsiTheme="majorHAnsi" w:cstheme="minorHAnsi"/>
                <w:sz w:val="20"/>
                <w:szCs w:val="20"/>
              </w:rPr>
              <w:t xml:space="preserve">Uwaga </w:t>
            </w:r>
            <w:r>
              <w:rPr>
                <w:rFonts w:asciiTheme="majorHAnsi" w:hAnsiTheme="majorHAnsi" w:cstheme="minorHAnsi"/>
                <w:sz w:val="20"/>
                <w:szCs w:val="20"/>
              </w:rPr>
              <w:t xml:space="preserve">nie </w:t>
            </w:r>
            <w:r w:rsidRPr="00A13A6E">
              <w:rPr>
                <w:rFonts w:asciiTheme="majorHAnsi" w:hAnsiTheme="majorHAnsi" w:cstheme="minorHAnsi"/>
                <w:sz w:val="20"/>
                <w:szCs w:val="20"/>
              </w:rPr>
              <w:t>uwzględniona</w:t>
            </w:r>
            <w:r>
              <w:rPr>
                <w:rFonts w:asciiTheme="majorHAnsi" w:hAnsiTheme="majorHAnsi" w:cstheme="minorHAnsi"/>
                <w:sz w:val="20"/>
                <w:szCs w:val="20"/>
              </w:rPr>
              <w:t xml:space="preserve"> - nie dotyczy GPR.</w:t>
            </w:r>
          </w:p>
        </w:tc>
      </w:tr>
    </w:tbl>
    <w:p w14:paraId="4AA704EC" w14:textId="77777777" w:rsidR="002F5F27" w:rsidRPr="00B9192B" w:rsidRDefault="002F5F27" w:rsidP="002F5F27">
      <w:pPr>
        <w:rPr>
          <w:rFonts w:asciiTheme="majorHAnsi" w:hAnsiTheme="majorHAnsi"/>
        </w:rPr>
        <w:sectPr w:rsidR="002F5F27" w:rsidRPr="00B9192B" w:rsidSect="00300968">
          <w:pgSz w:w="16838" w:h="11906" w:orient="landscape"/>
          <w:pgMar w:top="1418" w:right="1418" w:bottom="1418" w:left="1418" w:header="709" w:footer="709" w:gutter="0"/>
          <w:cols w:space="708"/>
          <w:docGrid w:linePitch="360"/>
        </w:sectPr>
      </w:pPr>
    </w:p>
    <w:p w14:paraId="0474ADD3" w14:textId="77777777" w:rsidR="002F5F27" w:rsidRPr="00B9192B" w:rsidRDefault="002F5F27" w:rsidP="005B5EC4">
      <w:pPr>
        <w:pStyle w:val="Nagwek1"/>
        <w:numPr>
          <w:ilvl w:val="1"/>
          <w:numId w:val="10"/>
        </w:numPr>
        <w:spacing w:before="0"/>
        <w:ind w:left="284"/>
        <w:jc w:val="both"/>
      </w:pPr>
      <w:bookmarkStart w:id="9" w:name="_Toc175734456"/>
      <w:r w:rsidRPr="00B9192B">
        <w:lastRenderedPageBreak/>
        <w:t>WYNIKI POSTĘPOWANIA TRANSGRANICZNEGO ODDZIAŁYWANIA NA ŚRODOWISKO</w:t>
      </w:r>
      <w:bookmarkEnd w:id="9"/>
      <w:r w:rsidRPr="00B9192B">
        <w:t xml:space="preserve"> </w:t>
      </w:r>
    </w:p>
    <w:p w14:paraId="0B3D3433" w14:textId="77777777" w:rsidR="002F5F27" w:rsidRPr="00B9192B" w:rsidRDefault="002F5F27" w:rsidP="002F5F27">
      <w:pPr>
        <w:pStyle w:val="Default"/>
        <w:rPr>
          <w:rFonts w:asciiTheme="majorHAnsi" w:hAnsiTheme="majorHAnsi" w:cs="Times New Roman"/>
          <w:b/>
          <w:bCs/>
        </w:rPr>
      </w:pPr>
    </w:p>
    <w:p w14:paraId="46083303" w14:textId="3D83DE14" w:rsidR="002F5F27" w:rsidRPr="00B9192B" w:rsidRDefault="002F5F27" w:rsidP="002A7512">
      <w:pPr>
        <w:pStyle w:val="ECakapit"/>
        <w:ind w:firstLine="0"/>
        <w:rPr>
          <w:rFonts w:asciiTheme="majorHAnsi" w:hAnsiTheme="majorHAnsi"/>
        </w:rPr>
      </w:pPr>
      <w:r w:rsidRPr="00B9192B">
        <w:rPr>
          <w:rFonts w:asciiTheme="majorHAnsi" w:hAnsiTheme="majorHAnsi"/>
        </w:rPr>
        <w:t xml:space="preserve">Województwo opolskie od południa graniczy z Republiką Czeską. Obowiązek rozważania możliwości transgranicznego oddziaływania na środowisko planowanych przedsięwzięć wynika z zapisów prawa ochrony środowiska. Specjalnej analizie powinny podlegać inwestycje zlokalizowane blisko granicy, a także te realizowane dalej, ale ze względu na rozmiar przedsięwzięcia mogące powodować znaczące emisje lub zmiany w środowisku. Zaproponowane w </w:t>
      </w:r>
      <w:r w:rsidR="005F7CBA">
        <w:rPr>
          <w:rFonts w:asciiTheme="majorHAnsi" w:hAnsiTheme="majorHAnsi"/>
        </w:rPr>
        <w:t xml:space="preserve">GPR </w:t>
      </w:r>
      <w:r w:rsidRPr="00B9192B">
        <w:rPr>
          <w:rFonts w:asciiTheme="majorHAnsi" w:hAnsiTheme="majorHAnsi"/>
        </w:rPr>
        <w:t xml:space="preserve">kierunki działań mają </w:t>
      </w:r>
      <w:r w:rsidR="002A7512">
        <w:rPr>
          <w:rFonts w:asciiTheme="majorHAnsi" w:hAnsiTheme="majorHAnsi"/>
        </w:rPr>
        <w:t xml:space="preserve">w dużej części </w:t>
      </w:r>
      <w:r w:rsidRPr="00B9192B">
        <w:rPr>
          <w:rFonts w:asciiTheme="majorHAnsi" w:hAnsiTheme="majorHAnsi"/>
        </w:rPr>
        <w:t xml:space="preserve">na celu poprawę stanu poszczególnych komponentów środowiska i przeciwdziałanie zagrożeniom. </w:t>
      </w:r>
    </w:p>
    <w:p w14:paraId="4399D38E" w14:textId="7E1AC69C" w:rsidR="002F5F27" w:rsidRPr="00B9192B" w:rsidRDefault="002F5F27" w:rsidP="002A7512">
      <w:pPr>
        <w:pStyle w:val="ECakapit"/>
        <w:ind w:firstLine="0"/>
        <w:rPr>
          <w:rFonts w:asciiTheme="majorHAnsi" w:hAnsiTheme="majorHAnsi"/>
        </w:rPr>
      </w:pPr>
      <w:r w:rsidRPr="00B9192B">
        <w:rPr>
          <w:rFonts w:asciiTheme="majorHAnsi" w:hAnsiTheme="majorHAnsi"/>
        </w:rPr>
        <w:t xml:space="preserve">Na etapie prognozy stwierdzono, że realizacja </w:t>
      </w:r>
      <w:r w:rsidR="005F7CBA">
        <w:rPr>
          <w:rFonts w:asciiTheme="majorHAnsi" w:hAnsiTheme="majorHAnsi"/>
        </w:rPr>
        <w:t>GPR</w:t>
      </w:r>
      <w:r w:rsidRPr="00B9192B">
        <w:rPr>
          <w:rFonts w:asciiTheme="majorHAnsi" w:hAnsiTheme="majorHAnsi"/>
        </w:rPr>
        <w:t xml:space="preserve"> nie wskazuje na możliwość znaczącego negatywnego transgranicznego oddziaływania na środowisko. Wręcz przeciwnie, planowane działania służą poprawie stanu środowiska. Jednoznaczna ocena wpływu poszczególnych przedsięwzięć, będzie możliwa dopiero w ramach procedury oceny oddziaływania na środowisko realizowanych dla konkretnych przedsięwzięć przewidzianych </w:t>
      </w:r>
      <w:r w:rsidR="002A7512">
        <w:rPr>
          <w:rFonts w:asciiTheme="majorHAnsi" w:hAnsiTheme="majorHAnsi"/>
        </w:rPr>
        <w:t xml:space="preserve">w </w:t>
      </w:r>
      <w:r w:rsidR="005F7CBA">
        <w:rPr>
          <w:rFonts w:asciiTheme="majorHAnsi" w:hAnsiTheme="majorHAnsi"/>
        </w:rPr>
        <w:t>GPR</w:t>
      </w:r>
      <w:r w:rsidRPr="00B9192B">
        <w:rPr>
          <w:rFonts w:asciiTheme="majorHAnsi" w:hAnsiTheme="majorHAnsi"/>
        </w:rPr>
        <w:t>.</w:t>
      </w:r>
    </w:p>
    <w:p w14:paraId="7F55C3C7" w14:textId="77777777" w:rsidR="002F5F27" w:rsidRPr="00B9192B" w:rsidRDefault="002F5F27" w:rsidP="002F5F27">
      <w:pPr>
        <w:pStyle w:val="Nagwek1"/>
        <w:numPr>
          <w:ilvl w:val="0"/>
          <w:numId w:val="6"/>
        </w:numPr>
        <w:ind w:left="426"/>
        <w:jc w:val="both"/>
      </w:pPr>
      <w:bookmarkStart w:id="10" w:name="_Toc175734457"/>
      <w:r w:rsidRPr="00B9192B">
        <w:t>PROPOZYCJE DOTYCZĄCE METOD I CZĘSTOTLIWOŚCI PRZEPROWADZANIA MONITORINGU SKUTKÓW REALIZACJI POSTANOWIEŃ DOKUMENTU</w:t>
      </w:r>
      <w:bookmarkEnd w:id="10"/>
      <w:r w:rsidRPr="00B9192B">
        <w:t xml:space="preserve"> </w:t>
      </w:r>
    </w:p>
    <w:p w14:paraId="1844974A" w14:textId="77777777" w:rsidR="002F5F27" w:rsidRPr="00B9192B" w:rsidRDefault="002F5F27" w:rsidP="002F5F27">
      <w:pPr>
        <w:pStyle w:val="Default"/>
        <w:rPr>
          <w:rFonts w:asciiTheme="majorHAnsi" w:hAnsiTheme="majorHAnsi" w:cs="Times New Roman"/>
        </w:rPr>
      </w:pPr>
    </w:p>
    <w:p w14:paraId="298A84DF" w14:textId="77777777" w:rsidR="00962D5B" w:rsidRPr="00962D5B" w:rsidRDefault="00962D5B" w:rsidP="00962D5B">
      <w:pPr>
        <w:spacing w:before="120"/>
        <w:jc w:val="both"/>
        <w:rPr>
          <w:rFonts w:asciiTheme="majorHAnsi" w:hAnsiTheme="majorHAnsi" w:cstheme="minorHAnsi"/>
        </w:rPr>
      </w:pPr>
      <w:bookmarkStart w:id="11" w:name="_Toc58974223"/>
      <w:r w:rsidRPr="00962D5B">
        <w:rPr>
          <w:rFonts w:asciiTheme="majorHAnsi" w:hAnsiTheme="majorHAnsi" w:cstheme="minorHAnsi"/>
        </w:rPr>
        <w:t>Monitoring i ocena realizacji GPR będzie zadaniem wyznaczonego koordynatora lub zespołu koordynującego. Podstawą właściwego systemu oceny realizacji dokumentu i jego skutków na środowisko jest dobry system sprawozdawczości oparty na odpowiednio dobranych wskaźnikach stanu środowiska. Przy określaniu wskaźników przyjęto, z pewnymi wyjątkami, jako wyjściowy 2022 rok – dane statystyczne dostępne przy opracowywaniu GPR pochodzą w większości z tego roku. Monitoring zaplanowano jako coroczną ocenę wdrażania GPR w formie raportu o stanie gminy. Przy ocenie ewaluacyjnej GPR, która ma na celu oszacowanie rzeczywistych efektów wdrażania GPR i analizy skutków jej realizacji, a która słu</w:t>
      </w:r>
      <w:r w:rsidRPr="00962D5B">
        <w:rPr>
          <w:rFonts w:asciiTheme="majorHAnsi" w:eastAsia="TimesNewRoman" w:hAnsiTheme="majorHAnsi" w:cstheme="minorHAnsi"/>
        </w:rPr>
        <w:t>ż</w:t>
      </w:r>
      <w:r w:rsidRPr="00962D5B">
        <w:rPr>
          <w:rFonts w:asciiTheme="majorHAnsi" w:hAnsiTheme="majorHAnsi" w:cstheme="minorHAnsi"/>
        </w:rPr>
        <w:t>y poprawie jako</w:t>
      </w:r>
      <w:r w:rsidRPr="00962D5B">
        <w:rPr>
          <w:rFonts w:asciiTheme="majorHAnsi" w:eastAsia="TimesNewRoman" w:hAnsiTheme="majorHAnsi" w:cstheme="minorHAnsi"/>
        </w:rPr>
        <w:t>ś</w:t>
      </w:r>
      <w:r w:rsidRPr="00962D5B">
        <w:rPr>
          <w:rFonts w:asciiTheme="majorHAnsi" w:hAnsiTheme="majorHAnsi" w:cstheme="minorHAnsi"/>
        </w:rPr>
        <w:t>ci, efektywno</w:t>
      </w:r>
      <w:r w:rsidRPr="00962D5B">
        <w:rPr>
          <w:rFonts w:asciiTheme="majorHAnsi" w:eastAsia="TimesNewRoman" w:hAnsiTheme="majorHAnsi" w:cstheme="minorHAnsi"/>
        </w:rPr>
        <w:t>ś</w:t>
      </w:r>
      <w:r w:rsidRPr="00962D5B">
        <w:rPr>
          <w:rFonts w:asciiTheme="majorHAnsi" w:hAnsiTheme="majorHAnsi" w:cstheme="minorHAnsi"/>
        </w:rPr>
        <w:t>ci i spójno</w:t>
      </w:r>
      <w:r w:rsidRPr="00962D5B">
        <w:rPr>
          <w:rFonts w:asciiTheme="majorHAnsi" w:eastAsia="TimesNewRoman" w:hAnsiTheme="majorHAnsi" w:cstheme="minorHAnsi"/>
        </w:rPr>
        <w:t>ś</w:t>
      </w:r>
      <w:r w:rsidRPr="00962D5B">
        <w:rPr>
          <w:rFonts w:asciiTheme="majorHAnsi" w:hAnsiTheme="majorHAnsi" w:cstheme="minorHAnsi"/>
        </w:rPr>
        <w:t xml:space="preserve">ci prowadzonych działań, będą dostępne dane statystyczne głównie z roku 2026 i 2029, takie więc lata przyjęto dla kontroli wskaźników. </w:t>
      </w:r>
    </w:p>
    <w:p w14:paraId="421818A2" w14:textId="77777777" w:rsidR="00962D5B" w:rsidRPr="00962D5B" w:rsidRDefault="00962D5B" w:rsidP="00962D5B">
      <w:pPr>
        <w:spacing w:before="120"/>
        <w:jc w:val="both"/>
        <w:rPr>
          <w:rFonts w:asciiTheme="majorHAnsi" w:hAnsiTheme="majorHAnsi" w:cstheme="minorHAnsi"/>
        </w:rPr>
      </w:pPr>
      <w:r w:rsidRPr="00962D5B">
        <w:rPr>
          <w:rFonts w:asciiTheme="majorHAnsi" w:hAnsiTheme="majorHAnsi" w:cstheme="minorHAnsi"/>
        </w:rPr>
        <w:t>Poniższa tabela zawiera przykładowe wskaźniki mówiące o skutkach realizacji GPR. Lista ta nie jest ostateczna, może być weryfikowana w trakcie realizacji dokumentu, a także powinna być zweryfikowana przy aktualizacji GPR. W celu nadzoru nad realizacją opracowanego GPR w poniższej tabeli przyjęto wskaźniki, które powinny być pomocne w przedstawianiu skutków realizacji założonych w GPR celów i przedsięwzięć. Tabelę tę należy wypełnić osobno dla obszaru rewitalizacji oraz dla całej gminy, co pozwoli na porównanie skutków realizacji dokumentu.</w:t>
      </w:r>
    </w:p>
    <w:p w14:paraId="7A2CA1CE" w14:textId="43A622A6" w:rsidR="002A7512" w:rsidRDefault="002A7512" w:rsidP="002A7512">
      <w:pPr>
        <w:pStyle w:val="tabelapodpis"/>
        <w:rPr>
          <w:rFonts w:cstheme="minorHAnsi"/>
        </w:rPr>
      </w:pPr>
      <w:r w:rsidRPr="00FF44A4">
        <w:rPr>
          <w:rFonts w:cstheme="minorHAnsi"/>
        </w:rPr>
        <w:t xml:space="preserve">Tabela </w:t>
      </w:r>
      <w:r>
        <w:rPr>
          <w:rFonts w:cstheme="minorHAnsi"/>
        </w:rPr>
        <w:t>2</w:t>
      </w:r>
      <w:r w:rsidRPr="00FF44A4">
        <w:rPr>
          <w:rFonts w:cstheme="minorHAnsi"/>
        </w:rPr>
        <w:t xml:space="preserve">. </w:t>
      </w:r>
      <w:r w:rsidRPr="00FF44A4">
        <w:rPr>
          <w:rFonts w:cstheme="minorHAnsi"/>
        </w:rPr>
        <w:tab/>
        <w:t xml:space="preserve">Wskaźniki realizacji </w:t>
      </w:r>
      <w:r w:rsidR="003521C2">
        <w:rPr>
          <w:rFonts w:cstheme="minorHAnsi"/>
        </w:rPr>
        <w:t xml:space="preserve">GPR </w:t>
      </w:r>
      <w:bookmarkEnd w:id="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2"/>
        <w:gridCol w:w="896"/>
        <w:gridCol w:w="896"/>
        <w:gridCol w:w="896"/>
      </w:tblGrid>
      <w:tr w:rsidR="00962D5B" w:rsidRPr="00FF44A4" w14:paraId="30C1FE7F" w14:textId="77777777" w:rsidTr="00643400">
        <w:trPr>
          <w:trHeight w:val="500"/>
          <w:tblHeader/>
          <w:jc w:val="center"/>
        </w:trPr>
        <w:tc>
          <w:tcPr>
            <w:tcW w:w="6374"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2B1B615B" w14:textId="77777777" w:rsidR="00962D5B" w:rsidRPr="00FF44A4" w:rsidRDefault="00962D5B" w:rsidP="00643400">
            <w:pPr>
              <w:jc w:val="center"/>
              <w:rPr>
                <w:rFonts w:asciiTheme="minorHAnsi" w:hAnsiTheme="minorHAnsi" w:cstheme="minorHAnsi"/>
                <w:b/>
                <w:sz w:val="18"/>
                <w:szCs w:val="18"/>
              </w:rPr>
            </w:pPr>
            <w:r w:rsidRPr="00FF44A4">
              <w:rPr>
                <w:rFonts w:asciiTheme="minorHAnsi" w:hAnsiTheme="minorHAnsi" w:cstheme="minorHAnsi"/>
                <w:b/>
                <w:sz w:val="18"/>
                <w:szCs w:val="18"/>
              </w:rPr>
              <w:t xml:space="preserve">Wskaźniki zrównoważonego rozwoju </w:t>
            </w:r>
          </w:p>
        </w:tc>
        <w:tc>
          <w:tcPr>
            <w:tcW w:w="896"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5472B480" w14:textId="77777777" w:rsidR="00962D5B" w:rsidRPr="00FF44A4" w:rsidRDefault="00962D5B" w:rsidP="00643400">
            <w:pPr>
              <w:jc w:val="center"/>
              <w:rPr>
                <w:rFonts w:asciiTheme="minorHAnsi" w:hAnsiTheme="minorHAnsi" w:cstheme="minorHAnsi"/>
                <w:b/>
                <w:sz w:val="18"/>
                <w:szCs w:val="18"/>
              </w:rPr>
            </w:pPr>
            <w:r w:rsidRPr="00FF44A4">
              <w:rPr>
                <w:rFonts w:asciiTheme="minorHAnsi" w:hAnsiTheme="minorHAnsi" w:cstheme="minorHAnsi"/>
                <w:b/>
                <w:sz w:val="18"/>
                <w:szCs w:val="18"/>
              </w:rPr>
              <w:t>20</w:t>
            </w:r>
            <w:r>
              <w:rPr>
                <w:rFonts w:asciiTheme="minorHAnsi" w:hAnsiTheme="minorHAnsi" w:cstheme="minorHAnsi"/>
                <w:b/>
                <w:sz w:val="18"/>
                <w:szCs w:val="18"/>
              </w:rPr>
              <w:t>22</w:t>
            </w:r>
          </w:p>
        </w:tc>
        <w:tc>
          <w:tcPr>
            <w:tcW w:w="896"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4F83878A" w14:textId="77777777" w:rsidR="00962D5B" w:rsidRPr="00FF44A4" w:rsidRDefault="00962D5B" w:rsidP="00643400">
            <w:pPr>
              <w:jc w:val="center"/>
              <w:rPr>
                <w:rFonts w:asciiTheme="minorHAnsi" w:hAnsiTheme="minorHAnsi" w:cstheme="minorHAnsi"/>
                <w:b/>
                <w:sz w:val="18"/>
                <w:szCs w:val="18"/>
              </w:rPr>
            </w:pPr>
            <w:r w:rsidRPr="00FF44A4">
              <w:rPr>
                <w:rFonts w:asciiTheme="minorHAnsi" w:hAnsiTheme="minorHAnsi" w:cstheme="minorHAnsi"/>
                <w:b/>
                <w:sz w:val="18"/>
                <w:szCs w:val="18"/>
              </w:rPr>
              <w:t>202</w:t>
            </w:r>
            <w:r>
              <w:rPr>
                <w:rFonts w:asciiTheme="minorHAnsi" w:hAnsiTheme="minorHAnsi" w:cstheme="minorHAnsi"/>
                <w:b/>
                <w:sz w:val="18"/>
                <w:szCs w:val="18"/>
              </w:rPr>
              <w:t>6</w:t>
            </w:r>
          </w:p>
        </w:tc>
        <w:tc>
          <w:tcPr>
            <w:tcW w:w="896"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03F38856" w14:textId="77777777" w:rsidR="00962D5B" w:rsidRPr="00FF44A4" w:rsidRDefault="00962D5B" w:rsidP="00643400">
            <w:pPr>
              <w:jc w:val="center"/>
              <w:rPr>
                <w:rFonts w:asciiTheme="minorHAnsi" w:hAnsiTheme="minorHAnsi" w:cstheme="minorHAnsi"/>
                <w:b/>
                <w:sz w:val="18"/>
                <w:szCs w:val="18"/>
              </w:rPr>
            </w:pPr>
            <w:r w:rsidRPr="00FF44A4">
              <w:rPr>
                <w:rFonts w:asciiTheme="minorHAnsi" w:hAnsiTheme="minorHAnsi" w:cstheme="minorHAnsi"/>
                <w:b/>
                <w:sz w:val="18"/>
                <w:szCs w:val="18"/>
              </w:rPr>
              <w:t>20</w:t>
            </w:r>
            <w:r>
              <w:rPr>
                <w:rFonts w:asciiTheme="minorHAnsi" w:hAnsiTheme="minorHAnsi" w:cstheme="minorHAnsi"/>
                <w:b/>
                <w:sz w:val="18"/>
                <w:szCs w:val="18"/>
              </w:rPr>
              <w:t>29</w:t>
            </w:r>
          </w:p>
        </w:tc>
      </w:tr>
      <w:tr w:rsidR="00962D5B" w:rsidRPr="00FF44A4" w14:paraId="77E11CA0"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1D4D0AE8"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Zużycie wody w gospodarstwach domowych na 1 mieszkańca [m</w:t>
            </w:r>
            <w:r w:rsidRPr="00FF44A4">
              <w:rPr>
                <w:rFonts w:asciiTheme="minorHAnsi" w:hAnsiTheme="minorHAnsi" w:cstheme="minorHAnsi"/>
                <w:sz w:val="18"/>
                <w:szCs w:val="18"/>
                <w:vertAlign w:val="superscript"/>
              </w:rPr>
              <w:t>3</w:t>
            </w:r>
            <w:r w:rsidRPr="00FF44A4">
              <w:rPr>
                <w:rFonts w:asciiTheme="minorHAnsi" w:hAnsiTheme="minorHAnsi" w:cstheme="minorHAnsi"/>
                <w:sz w:val="18"/>
                <w:szCs w:val="18"/>
              </w:rPr>
              <w:t>/rok]</w:t>
            </w:r>
          </w:p>
        </w:tc>
        <w:tc>
          <w:tcPr>
            <w:tcW w:w="896" w:type="dxa"/>
            <w:tcBorders>
              <w:top w:val="single" w:sz="4" w:space="0" w:color="auto"/>
              <w:left w:val="single" w:sz="4" w:space="0" w:color="auto"/>
              <w:bottom w:val="single" w:sz="4" w:space="0" w:color="auto"/>
              <w:right w:val="single" w:sz="4" w:space="0" w:color="auto"/>
            </w:tcBorders>
            <w:vAlign w:val="center"/>
          </w:tcPr>
          <w:p w14:paraId="2FA825AC"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0BA0495"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5B4EC4CF" w14:textId="77777777" w:rsidR="00962D5B" w:rsidRPr="00FF44A4" w:rsidRDefault="00962D5B" w:rsidP="00643400">
            <w:pPr>
              <w:jc w:val="center"/>
              <w:rPr>
                <w:rFonts w:asciiTheme="minorHAnsi" w:hAnsiTheme="minorHAnsi" w:cstheme="minorHAnsi"/>
                <w:b/>
                <w:sz w:val="18"/>
                <w:szCs w:val="18"/>
              </w:rPr>
            </w:pPr>
          </w:p>
        </w:tc>
      </w:tr>
      <w:tr w:rsidR="00962D5B" w:rsidRPr="00FF44A4" w14:paraId="573C01B1"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121427C1"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Ilość ścieków oczyszczonych ogółem [dam</w:t>
            </w:r>
            <w:r w:rsidRPr="00FF44A4">
              <w:rPr>
                <w:rFonts w:asciiTheme="minorHAnsi" w:hAnsiTheme="minorHAnsi" w:cstheme="minorHAnsi"/>
                <w:sz w:val="18"/>
                <w:szCs w:val="18"/>
                <w:vertAlign w:val="superscript"/>
              </w:rPr>
              <w:t>3</w:t>
            </w:r>
            <w:r w:rsidRPr="00FF44A4">
              <w:rPr>
                <w:rFonts w:asciiTheme="minorHAnsi" w:hAnsiTheme="minorHAnsi" w:cstheme="minorHAnsi"/>
                <w:sz w:val="18"/>
                <w:szCs w:val="18"/>
              </w:rPr>
              <w:t>]</w:t>
            </w:r>
          </w:p>
        </w:tc>
        <w:tc>
          <w:tcPr>
            <w:tcW w:w="896" w:type="dxa"/>
            <w:tcBorders>
              <w:top w:val="single" w:sz="4" w:space="0" w:color="auto"/>
              <w:left w:val="single" w:sz="4" w:space="0" w:color="auto"/>
              <w:bottom w:val="single" w:sz="4" w:space="0" w:color="auto"/>
              <w:right w:val="single" w:sz="4" w:space="0" w:color="auto"/>
            </w:tcBorders>
            <w:vAlign w:val="center"/>
          </w:tcPr>
          <w:p w14:paraId="2A45D3E2"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53DE447D"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10F662E1" w14:textId="77777777" w:rsidR="00962D5B" w:rsidRPr="00FF44A4" w:rsidRDefault="00962D5B" w:rsidP="00643400">
            <w:pPr>
              <w:jc w:val="center"/>
              <w:rPr>
                <w:rFonts w:asciiTheme="minorHAnsi" w:hAnsiTheme="minorHAnsi" w:cstheme="minorHAnsi"/>
                <w:b/>
                <w:sz w:val="18"/>
                <w:szCs w:val="18"/>
              </w:rPr>
            </w:pPr>
          </w:p>
        </w:tc>
      </w:tr>
      <w:tr w:rsidR="00962D5B" w:rsidRPr="00FF44A4" w14:paraId="6B5CE451"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3419C6BB"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Ilość ścieków oczyszczonych w ciągu roku odprowadzone na 1 mieszkańca</w:t>
            </w:r>
          </w:p>
        </w:tc>
        <w:tc>
          <w:tcPr>
            <w:tcW w:w="896" w:type="dxa"/>
            <w:tcBorders>
              <w:top w:val="single" w:sz="4" w:space="0" w:color="auto"/>
              <w:left w:val="single" w:sz="4" w:space="0" w:color="auto"/>
              <w:bottom w:val="single" w:sz="4" w:space="0" w:color="auto"/>
              <w:right w:val="single" w:sz="4" w:space="0" w:color="auto"/>
            </w:tcBorders>
            <w:vAlign w:val="center"/>
          </w:tcPr>
          <w:p w14:paraId="5BE9CF32"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3BE9425"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1462742" w14:textId="77777777" w:rsidR="00962D5B" w:rsidRPr="00FF44A4" w:rsidRDefault="00962D5B" w:rsidP="00643400">
            <w:pPr>
              <w:jc w:val="center"/>
              <w:rPr>
                <w:rFonts w:asciiTheme="minorHAnsi" w:hAnsiTheme="minorHAnsi" w:cstheme="minorHAnsi"/>
                <w:b/>
                <w:sz w:val="18"/>
                <w:szCs w:val="18"/>
              </w:rPr>
            </w:pPr>
          </w:p>
        </w:tc>
      </w:tr>
      <w:tr w:rsidR="00962D5B" w:rsidRPr="00FF44A4" w14:paraId="5B07EC96"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65AFF35B"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Długość czynnej sieci kanalizacyjnej [km]</w:t>
            </w:r>
          </w:p>
        </w:tc>
        <w:tc>
          <w:tcPr>
            <w:tcW w:w="896" w:type="dxa"/>
            <w:tcBorders>
              <w:top w:val="single" w:sz="4" w:space="0" w:color="auto"/>
              <w:left w:val="single" w:sz="4" w:space="0" w:color="auto"/>
              <w:bottom w:val="single" w:sz="4" w:space="0" w:color="auto"/>
              <w:right w:val="single" w:sz="4" w:space="0" w:color="auto"/>
            </w:tcBorders>
            <w:vAlign w:val="center"/>
          </w:tcPr>
          <w:p w14:paraId="2A17D4AF"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F470341"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1254D1F9" w14:textId="77777777" w:rsidR="00962D5B" w:rsidRPr="00FF44A4" w:rsidRDefault="00962D5B" w:rsidP="00643400">
            <w:pPr>
              <w:jc w:val="center"/>
              <w:rPr>
                <w:rFonts w:asciiTheme="minorHAnsi" w:hAnsiTheme="minorHAnsi" w:cstheme="minorHAnsi"/>
                <w:b/>
                <w:sz w:val="18"/>
                <w:szCs w:val="18"/>
              </w:rPr>
            </w:pPr>
          </w:p>
        </w:tc>
      </w:tr>
      <w:tr w:rsidR="00962D5B" w:rsidRPr="00FF44A4" w14:paraId="02EC5DB2"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5A0C19FF"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lastRenderedPageBreak/>
              <w:t>Liczba przyłączy kanalizacyjnych [szt.]</w:t>
            </w:r>
          </w:p>
        </w:tc>
        <w:tc>
          <w:tcPr>
            <w:tcW w:w="896" w:type="dxa"/>
            <w:tcBorders>
              <w:top w:val="single" w:sz="4" w:space="0" w:color="auto"/>
              <w:left w:val="single" w:sz="4" w:space="0" w:color="auto"/>
              <w:bottom w:val="single" w:sz="4" w:space="0" w:color="auto"/>
              <w:right w:val="single" w:sz="4" w:space="0" w:color="auto"/>
            </w:tcBorders>
            <w:vAlign w:val="center"/>
          </w:tcPr>
          <w:p w14:paraId="1D4E2DDF"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5B427C82"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20AF5F6B" w14:textId="77777777" w:rsidR="00962D5B" w:rsidRPr="00FF44A4" w:rsidRDefault="00962D5B" w:rsidP="00643400">
            <w:pPr>
              <w:jc w:val="center"/>
              <w:rPr>
                <w:rFonts w:asciiTheme="minorHAnsi" w:hAnsiTheme="minorHAnsi" w:cstheme="minorHAnsi"/>
                <w:b/>
                <w:sz w:val="18"/>
                <w:szCs w:val="18"/>
              </w:rPr>
            </w:pPr>
          </w:p>
        </w:tc>
      </w:tr>
      <w:tr w:rsidR="00962D5B" w:rsidRPr="00FF44A4" w14:paraId="004EE2F3"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40D336A1"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Korzystający z instalacji w % ogółu ludności [%]</w:t>
            </w:r>
          </w:p>
        </w:tc>
        <w:tc>
          <w:tcPr>
            <w:tcW w:w="896" w:type="dxa"/>
            <w:tcBorders>
              <w:top w:val="single" w:sz="4" w:space="0" w:color="auto"/>
              <w:left w:val="single" w:sz="4" w:space="0" w:color="auto"/>
              <w:bottom w:val="single" w:sz="4" w:space="0" w:color="auto"/>
              <w:right w:val="single" w:sz="4" w:space="0" w:color="auto"/>
            </w:tcBorders>
            <w:vAlign w:val="center"/>
          </w:tcPr>
          <w:p w14:paraId="01E3847A"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105DF977"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0038061B" w14:textId="77777777" w:rsidR="00962D5B" w:rsidRPr="00FF44A4" w:rsidRDefault="00962D5B" w:rsidP="00643400">
            <w:pPr>
              <w:jc w:val="center"/>
              <w:rPr>
                <w:rFonts w:asciiTheme="minorHAnsi" w:hAnsiTheme="minorHAnsi" w:cstheme="minorHAnsi"/>
                <w:sz w:val="18"/>
                <w:szCs w:val="18"/>
              </w:rPr>
            </w:pPr>
          </w:p>
        </w:tc>
      </w:tr>
      <w:tr w:rsidR="00962D5B" w:rsidRPr="00FF44A4" w14:paraId="6A4CF592"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6D652D0A"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Liczba przyłączy wodociągowych [szt.]</w:t>
            </w:r>
          </w:p>
        </w:tc>
        <w:tc>
          <w:tcPr>
            <w:tcW w:w="896" w:type="dxa"/>
            <w:tcBorders>
              <w:top w:val="single" w:sz="4" w:space="0" w:color="auto"/>
              <w:left w:val="single" w:sz="4" w:space="0" w:color="auto"/>
              <w:bottom w:val="single" w:sz="4" w:space="0" w:color="auto"/>
              <w:right w:val="single" w:sz="4" w:space="0" w:color="auto"/>
            </w:tcBorders>
            <w:vAlign w:val="center"/>
          </w:tcPr>
          <w:p w14:paraId="5D7DB9A7"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B481881"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57E0E8B9" w14:textId="77777777" w:rsidR="00962D5B" w:rsidRPr="00FF44A4" w:rsidRDefault="00962D5B" w:rsidP="00643400">
            <w:pPr>
              <w:jc w:val="center"/>
              <w:rPr>
                <w:rFonts w:asciiTheme="minorHAnsi" w:hAnsiTheme="minorHAnsi" w:cstheme="minorHAnsi"/>
                <w:sz w:val="18"/>
                <w:szCs w:val="18"/>
              </w:rPr>
            </w:pPr>
          </w:p>
        </w:tc>
      </w:tr>
      <w:tr w:rsidR="00962D5B" w:rsidRPr="00FF44A4" w14:paraId="42F013FF"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2575BF40"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Długość czynnej sieci wodociągowej [km]</w:t>
            </w:r>
          </w:p>
        </w:tc>
        <w:tc>
          <w:tcPr>
            <w:tcW w:w="896" w:type="dxa"/>
            <w:tcBorders>
              <w:top w:val="single" w:sz="4" w:space="0" w:color="auto"/>
              <w:left w:val="single" w:sz="4" w:space="0" w:color="auto"/>
              <w:bottom w:val="single" w:sz="4" w:space="0" w:color="auto"/>
              <w:right w:val="single" w:sz="4" w:space="0" w:color="auto"/>
            </w:tcBorders>
            <w:vAlign w:val="center"/>
          </w:tcPr>
          <w:p w14:paraId="3136D297"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1F39CA9E"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071EC81F" w14:textId="77777777" w:rsidR="00962D5B" w:rsidRPr="00FF44A4" w:rsidRDefault="00962D5B" w:rsidP="00643400">
            <w:pPr>
              <w:jc w:val="center"/>
              <w:rPr>
                <w:rFonts w:asciiTheme="minorHAnsi" w:hAnsiTheme="minorHAnsi" w:cstheme="minorHAnsi"/>
                <w:sz w:val="18"/>
                <w:szCs w:val="18"/>
              </w:rPr>
            </w:pPr>
          </w:p>
        </w:tc>
      </w:tr>
      <w:tr w:rsidR="00962D5B" w:rsidRPr="00FF44A4" w14:paraId="42369AEF"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0F3BE319"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Liczba szamb [szt.]</w:t>
            </w:r>
          </w:p>
        </w:tc>
        <w:tc>
          <w:tcPr>
            <w:tcW w:w="896" w:type="dxa"/>
            <w:tcBorders>
              <w:top w:val="single" w:sz="4" w:space="0" w:color="auto"/>
              <w:left w:val="single" w:sz="4" w:space="0" w:color="auto"/>
              <w:bottom w:val="single" w:sz="4" w:space="0" w:color="auto"/>
              <w:right w:val="single" w:sz="4" w:space="0" w:color="auto"/>
            </w:tcBorders>
            <w:vAlign w:val="center"/>
          </w:tcPr>
          <w:p w14:paraId="0783F82C"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CD46B66"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2C2929D5" w14:textId="77777777" w:rsidR="00962D5B" w:rsidRPr="00FF44A4" w:rsidRDefault="00962D5B" w:rsidP="00643400">
            <w:pPr>
              <w:jc w:val="center"/>
              <w:rPr>
                <w:rFonts w:asciiTheme="minorHAnsi" w:hAnsiTheme="minorHAnsi" w:cstheme="minorHAnsi"/>
                <w:sz w:val="18"/>
                <w:szCs w:val="18"/>
              </w:rPr>
            </w:pPr>
          </w:p>
        </w:tc>
      </w:tr>
      <w:tr w:rsidR="00962D5B" w:rsidRPr="00FF44A4" w14:paraId="078B59F0"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43E29266"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Liczba oczyszczalni przydomowych [szt.]</w:t>
            </w:r>
          </w:p>
        </w:tc>
        <w:tc>
          <w:tcPr>
            <w:tcW w:w="896" w:type="dxa"/>
            <w:tcBorders>
              <w:top w:val="single" w:sz="4" w:space="0" w:color="auto"/>
              <w:left w:val="single" w:sz="4" w:space="0" w:color="auto"/>
              <w:bottom w:val="single" w:sz="4" w:space="0" w:color="auto"/>
              <w:right w:val="single" w:sz="4" w:space="0" w:color="auto"/>
            </w:tcBorders>
            <w:vAlign w:val="center"/>
          </w:tcPr>
          <w:p w14:paraId="66172925"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21926555"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08462F25" w14:textId="77777777" w:rsidR="00962D5B" w:rsidRPr="00FF44A4" w:rsidRDefault="00962D5B" w:rsidP="00643400">
            <w:pPr>
              <w:jc w:val="center"/>
              <w:rPr>
                <w:rFonts w:asciiTheme="minorHAnsi" w:hAnsiTheme="minorHAnsi" w:cstheme="minorHAnsi"/>
                <w:sz w:val="18"/>
                <w:szCs w:val="18"/>
              </w:rPr>
            </w:pPr>
          </w:p>
        </w:tc>
      </w:tr>
      <w:tr w:rsidR="00962D5B" w:rsidRPr="00FF44A4" w14:paraId="44F7568D"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08060835"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Liczba substancji, których stężenia przekroczyły wartości dopuszczalne lub wartości dopuszczalne powiększone o margines tolerancji i wartości docelowe lub celu długoterminowego – klasyfikacja strefy opolskiej, w której leży gmina</w:t>
            </w:r>
          </w:p>
        </w:tc>
        <w:tc>
          <w:tcPr>
            <w:tcW w:w="896" w:type="dxa"/>
            <w:tcBorders>
              <w:top w:val="single" w:sz="4" w:space="0" w:color="auto"/>
              <w:left w:val="single" w:sz="4" w:space="0" w:color="auto"/>
              <w:bottom w:val="single" w:sz="4" w:space="0" w:color="auto"/>
              <w:right w:val="single" w:sz="4" w:space="0" w:color="auto"/>
            </w:tcBorders>
            <w:vAlign w:val="center"/>
          </w:tcPr>
          <w:p w14:paraId="6A759FAF"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D7BF2E3"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5721C109" w14:textId="77777777" w:rsidR="00962D5B" w:rsidRPr="00FF44A4" w:rsidRDefault="00962D5B" w:rsidP="00643400">
            <w:pPr>
              <w:jc w:val="center"/>
              <w:rPr>
                <w:rFonts w:asciiTheme="minorHAnsi" w:hAnsiTheme="minorHAnsi" w:cstheme="minorHAnsi"/>
                <w:sz w:val="18"/>
                <w:szCs w:val="18"/>
              </w:rPr>
            </w:pPr>
          </w:p>
        </w:tc>
      </w:tr>
      <w:tr w:rsidR="00962D5B" w:rsidRPr="00FF44A4" w14:paraId="368DE89F"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5FC048B8"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Emisja zanieczyszczeń gazowych [Mg]</w:t>
            </w:r>
          </w:p>
        </w:tc>
        <w:tc>
          <w:tcPr>
            <w:tcW w:w="896" w:type="dxa"/>
            <w:tcBorders>
              <w:top w:val="single" w:sz="4" w:space="0" w:color="auto"/>
              <w:left w:val="single" w:sz="4" w:space="0" w:color="auto"/>
              <w:bottom w:val="single" w:sz="4" w:space="0" w:color="auto"/>
              <w:right w:val="single" w:sz="4" w:space="0" w:color="auto"/>
            </w:tcBorders>
            <w:vAlign w:val="center"/>
          </w:tcPr>
          <w:p w14:paraId="6EB2B174"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584E9D95"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5B005370" w14:textId="77777777" w:rsidR="00962D5B" w:rsidRPr="00FF44A4" w:rsidRDefault="00962D5B" w:rsidP="00643400">
            <w:pPr>
              <w:jc w:val="center"/>
              <w:rPr>
                <w:rFonts w:asciiTheme="minorHAnsi" w:hAnsiTheme="minorHAnsi" w:cstheme="minorHAnsi"/>
                <w:sz w:val="18"/>
                <w:szCs w:val="18"/>
              </w:rPr>
            </w:pPr>
          </w:p>
        </w:tc>
      </w:tr>
      <w:tr w:rsidR="00962D5B" w:rsidRPr="00FF44A4" w14:paraId="1D27214F"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7D21FC0B"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Emisja zanieczyszczeń pyłowych [Mg]</w:t>
            </w:r>
          </w:p>
        </w:tc>
        <w:tc>
          <w:tcPr>
            <w:tcW w:w="896" w:type="dxa"/>
            <w:tcBorders>
              <w:top w:val="single" w:sz="4" w:space="0" w:color="auto"/>
              <w:left w:val="single" w:sz="4" w:space="0" w:color="auto"/>
              <w:bottom w:val="single" w:sz="4" w:space="0" w:color="auto"/>
              <w:right w:val="single" w:sz="4" w:space="0" w:color="auto"/>
            </w:tcBorders>
            <w:vAlign w:val="center"/>
          </w:tcPr>
          <w:p w14:paraId="1BCF1B7F"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35EA762"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1148490D" w14:textId="77777777" w:rsidR="00962D5B" w:rsidRPr="00FF44A4" w:rsidRDefault="00962D5B" w:rsidP="00643400">
            <w:pPr>
              <w:jc w:val="center"/>
              <w:rPr>
                <w:rFonts w:asciiTheme="minorHAnsi" w:hAnsiTheme="minorHAnsi" w:cstheme="minorHAnsi"/>
                <w:sz w:val="18"/>
                <w:szCs w:val="18"/>
              </w:rPr>
            </w:pPr>
          </w:p>
        </w:tc>
      </w:tr>
      <w:tr w:rsidR="00962D5B" w:rsidRPr="00FF44A4" w14:paraId="1B010CC1"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0135A646"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Jakość wód podziemnych (wg obowiązującej klasyfikacji)</w:t>
            </w:r>
          </w:p>
        </w:tc>
        <w:tc>
          <w:tcPr>
            <w:tcW w:w="896" w:type="dxa"/>
            <w:tcBorders>
              <w:top w:val="single" w:sz="4" w:space="0" w:color="auto"/>
              <w:left w:val="single" w:sz="4" w:space="0" w:color="auto"/>
              <w:bottom w:val="single" w:sz="4" w:space="0" w:color="auto"/>
              <w:right w:val="single" w:sz="4" w:space="0" w:color="auto"/>
            </w:tcBorders>
            <w:vAlign w:val="bottom"/>
          </w:tcPr>
          <w:p w14:paraId="0238855A"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4D6090D5"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0CA11721" w14:textId="77777777" w:rsidR="00962D5B" w:rsidRPr="00FF44A4" w:rsidRDefault="00962D5B" w:rsidP="00643400">
            <w:pPr>
              <w:jc w:val="center"/>
              <w:rPr>
                <w:rFonts w:asciiTheme="minorHAnsi" w:hAnsiTheme="minorHAnsi" w:cstheme="minorHAnsi"/>
                <w:sz w:val="18"/>
                <w:szCs w:val="18"/>
              </w:rPr>
            </w:pPr>
          </w:p>
        </w:tc>
      </w:tr>
      <w:tr w:rsidR="00962D5B" w:rsidRPr="00FF44A4" w14:paraId="0305A3D5"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vAlign w:val="bottom"/>
          </w:tcPr>
          <w:p w14:paraId="125311B2"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Pobór wód podziemnych  [dam</w:t>
            </w:r>
            <w:r w:rsidRPr="00FF44A4">
              <w:rPr>
                <w:rFonts w:asciiTheme="minorHAnsi" w:hAnsiTheme="minorHAnsi" w:cstheme="minorHAnsi"/>
                <w:sz w:val="18"/>
                <w:szCs w:val="18"/>
                <w:vertAlign w:val="superscript"/>
              </w:rPr>
              <w:t>3</w:t>
            </w:r>
            <w:r w:rsidRPr="00FF44A4">
              <w:rPr>
                <w:rFonts w:asciiTheme="minorHAnsi" w:hAnsiTheme="minorHAnsi" w:cstheme="minorHAnsi"/>
                <w:sz w:val="18"/>
                <w:szCs w:val="18"/>
              </w:rPr>
              <w:t>]</w:t>
            </w:r>
          </w:p>
        </w:tc>
        <w:tc>
          <w:tcPr>
            <w:tcW w:w="896" w:type="dxa"/>
            <w:tcBorders>
              <w:top w:val="single" w:sz="4" w:space="0" w:color="auto"/>
              <w:left w:val="single" w:sz="4" w:space="0" w:color="auto"/>
              <w:bottom w:val="single" w:sz="4" w:space="0" w:color="auto"/>
              <w:right w:val="single" w:sz="4" w:space="0" w:color="auto"/>
            </w:tcBorders>
            <w:vAlign w:val="bottom"/>
          </w:tcPr>
          <w:p w14:paraId="17DA9B61"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887972E"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44BF895E" w14:textId="77777777" w:rsidR="00962D5B" w:rsidRPr="00FF44A4" w:rsidRDefault="00962D5B" w:rsidP="00643400">
            <w:pPr>
              <w:jc w:val="center"/>
              <w:rPr>
                <w:rFonts w:asciiTheme="minorHAnsi" w:hAnsiTheme="minorHAnsi" w:cstheme="minorHAnsi"/>
                <w:sz w:val="18"/>
                <w:szCs w:val="18"/>
              </w:rPr>
            </w:pPr>
          </w:p>
        </w:tc>
      </w:tr>
      <w:tr w:rsidR="00962D5B" w:rsidRPr="00FF44A4" w14:paraId="08B190FA"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vAlign w:val="bottom"/>
          </w:tcPr>
          <w:p w14:paraId="0A6ADD34"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Pobór wód powierzchniowych [dam</w:t>
            </w:r>
            <w:r w:rsidRPr="00FF44A4">
              <w:rPr>
                <w:rFonts w:asciiTheme="minorHAnsi" w:hAnsiTheme="minorHAnsi" w:cstheme="minorHAnsi"/>
                <w:sz w:val="18"/>
                <w:szCs w:val="18"/>
                <w:vertAlign w:val="superscript"/>
              </w:rPr>
              <w:t>3</w:t>
            </w:r>
            <w:r w:rsidRPr="00FF44A4">
              <w:rPr>
                <w:rFonts w:asciiTheme="minorHAnsi" w:hAnsiTheme="minorHAnsi" w:cstheme="minorHAnsi"/>
                <w:sz w:val="18"/>
                <w:szCs w:val="18"/>
              </w:rPr>
              <w:t>]</w:t>
            </w:r>
          </w:p>
        </w:tc>
        <w:tc>
          <w:tcPr>
            <w:tcW w:w="896" w:type="dxa"/>
            <w:tcBorders>
              <w:top w:val="single" w:sz="4" w:space="0" w:color="auto"/>
              <w:left w:val="single" w:sz="4" w:space="0" w:color="auto"/>
              <w:bottom w:val="single" w:sz="4" w:space="0" w:color="auto"/>
              <w:right w:val="single" w:sz="4" w:space="0" w:color="auto"/>
            </w:tcBorders>
            <w:vAlign w:val="bottom"/>
          </w:tcPr>
          <w:p w14:paraId="40B4B78F"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FF2C519"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4F805108" w14:textId="77777777" w:rsidR="00962D5B" w:rsidRPr="00FF44A4" w:rsidRDefault="00962D5B" w:rsidP="00643400">
            <w:pPr>
              <w:jc w:val="center"/>
              <w:rPr>
                <w:rFonts w:asciiTheme="minorHAnsi" w:hAnsiTheme="minorHAnsi" w:cstheme="minorHAnsi"/>
                <w:sz w:val="18"/>
                <w:szCs w:val="18"/>
              </w:rPr>
            </w:pPr>
          </w:p>
        </w:tc>
      </w:tr>
      <w:tr w:rsidR="00962D5B" w:rsidRPr="00FF44A4" w14:paraId="29B8F3E7"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1F137DF8"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 xml:space="preserve">Stan/potencjał JCWP na terenie gminy </w:t>
            </w:r>
          </w:p>
        </w:tc>
        <w:tc>
          <w:tcPr>
            <w:tcW w:w="896" w:type="dxa"/>
            <w:tcBorders>
              <w:top w:val="single" w:sz="4" w:space="0" w:color="auto"/>
              <w:left w:val="single" w:sz="4" w:space="0" w:color="auto"/>
              <w:bottom w:val="single" w:sz="4" w:space="0" w:color="auto"/>
              <w:right w:val="single" w:sz="4" w:space="0" w:color="auto"/>
            </w:tcBorders>
            <w:vAlign w:val="center"/>
          </w:tcPr>
          <w:p w14:paraId="49D460F2"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397F32F"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27595906" w14:textId="77777777" w:rsidR="00962D5B" w:rsidRPr="00FF44A4" w:rsidRDefault="00962D5B" w:rsidP="00643400">
            <w:pPr>
              <w:jc w:val="center"/>
              <w:rPr>
                <w:rFonts w:asciiTheme="minorHAnsi" w:hAnsiTheme="minorHAnsi" w:cstheme="minorHAnsi"/>
                <w:sz w:val="18"/>
                <w:szCs w:val="18"/>
              </w:rPr>
            </w:pPr>
          </w:p>
        </w:tc>
      </w:tr>
      <w:tr w:rsidR="00962D5B" w:rsidRPr="00FF44A4" w14:paraId="76FA91FC"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3771ABA7"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Odpady zebrane selektywnie w ciągu roku [Mg]</w:t>
            </w:r>
          </w:p>
        </w:tc>
        <w:tc>
          <w:tcPr>
            <w:tcW w:w="896" w:type="dxa"/>
            <w:tcBorders>
              <w:top w:val="single" w:sz="4" w:space="0" w:color="auto"/>
              <w:left w:val="single" w:sz="4" w:space="0" w:color="auto"/>
              <w:bottom w:val="single" w:sz="4" w:space="0" w:color="auto"/>
              <w:right w:val="single" w:sz="4" w:space="0" w:color="auto"/>
            </w:tcBorders>
            <w:vAlign w:val="center"/>
          </w:tcPr>
          <w:p w14:paraId="1ED2EB21"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1C931314"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514FA1AF" w14:textId="77777777" w:rsidR="00962D5B" w:rsidRPr="00FF44A4" w:rsidRDefault="00962D5B" w:rsidP="00643400">
            <w:pPr>
              <w:jc w:val="center"/>
              <w:rPr>
                <w:rFonts w:asciiTheme="minorHAnsi" w:hAnsiTheme="minorHAnsi" w:cstheme="minorHAnsi"/>
                <w:sz w:val="18"/>
                <w:szCs w:val="18"/>
              </w:rPr>
            </w:pPr>
          </w:p>
        </w:tc>
      </w:tr>
      <w:tr w:rsidR="00962D5B" w:rsidRPr="00FF44A4" w14:paraId="0B1D4C61"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05BF6178"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Masa wytworzonych odpadów komunalnych przez jednego mieszkańca [kg]</w:t>
            </w:r>
          </w:p>
        </w:tc>
        <w:tc>
          <w:tcPr>
            <w:tcW w:w="896" w:type="dxa"/>
            <w:tcBorders>
              <w:top w:val="single" w:sz="4" w:space="0" w:color="auto"/>
              <w:left w:val="single" w:sz="4" w:space="0" w:color="auto"/>
              <w:bottom w:val="single" w:sz="4" w:space="0" w:color="auto"/>
              <w:right w:val="single" w:sz="4" w:space="0" w:color="auto"/>
            </w:tcBorders>
            <w:vAlign w:val="center"/>
          </w:tcPr>
          <w:p w14:paraId="1A0AE1E2"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2E8851CD"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EB6EFE0" w14:textId="77777777" w:rsidR="00962D5B" w:rsidRPr="00FF44A4" w:rsidRDefault="00962D5B" w:rsidP="00643400">
            <w:pPr>
              <w:jc w:val="center"/>
              <w:rPr>
                <w:rFonts w:asciiTheme="minorHAnsi" w:hAnsiTheme="minorHAnsi" w:cstheme="minorHAnsi"/>
                <w:sz w:val="18"/>
                <w:szCs w:val="18"/>
              </w:rPr>
            </w:pPr>
          </w:p>
        </w:tc>
      </w:tr>
      <w:tr w:rsidR="00962D5B" w:rsidRPr="00FF44A4" w14:paraId="318D2B06"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7E07DD35"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Odpady zebrane z gospodarstw domowych [Mg]</w:t>
            </w:r>
          </w:p>
        </w:tc>
        <w:tc>
          <w:tcPr>
            <w:tcW w:w="896" w:type="dxa"/>
            <w:tcBorders>
              <w:top w:val="single" w:sz="4" w:space="0" w:color="auto"/>
              <w:left w:val="single" w:sz="4" w:space="0" w:color="auto"/>
              <w:bottom w:val="single" w:sz="4" w:space="0" w:color="auto"/>
              <w:right w:val="single" w:sz="4" w:space="0" w:color="auto"/>
            </w:tcBorders>
            <w:vAlign w:val="center"/>
          </w:tcPr>
          <w:p w14:paraId="0EBE2E65"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106A126"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660FB14" w14:textId="77777777" w:rsidR="00962D5B" w:rsidRPr="00FF44A4" w:rsidRDefault="00962D5B" w:rsidP="00643400">
            <w:pPr>
              <w:jc w:val="center"/>
              <w:rPr>
                <w:rFonts w:asciiTheme="minorHAnsi" w:hAnsiTheme="minorHAnsi" w:cstheme="minorHAnsi"/>
                <w:sz w:val="18"/>
                <w:szCs w:val="18"/>
              </w:rPr>
            </w:pPr>
          </w:p>
        </w:tc>
      </w:tr>
      <w:tr w:rsidR="00962D5B" w:rsidRPr="00FF44A4" w14:paraId="76601479"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0FB84938"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Zmieszane odpady zebrane w ciągu roku ogółem na 1 mieszkańca [kg]</w:t>
            </w:r>
          </w:p>
        </w:tc>
        <w:tc>
          <w:tcPr>
            <w:tcW w:w="896" w:type="dxa"/>
            <w:tcBorders>
              <w:top w:val="single" w:sz="4" w:space="0" w:color="auto"/>
              <w:left w:val="single" w:sz="4" w:space="0" w:color="auto"/>
              <w:bottom w:val="single" w:sz="4" w:space="0" w:color="auto"/>
              <w:right w:val="single" w:sz="4" w:space="0" w:color="auto"/>
            </w:tcBorders>
            <w:vAlign w:val="center"/>
          </w:tcPr>
          <w:p w14:paraId="2BDD9A20"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F6E7A9D"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C62D3B0" w14:textId="77777777" w:rsidR="00962D5B" w:rsidRPr="00FF44A4" w:rsidRDefault="00962D5B" w:rsidP="00643400">
            <w:pPr>
              <w:jc w:val="center"/>
              <w:rPr>
                <w:rFonts w:asciiTheme="minorHAnsi" w:hAnsiTheme="minorHAnsi" w:cstheme="minorHAnsi"/>
                <w:sz w:val="18"/>
                <w:szCs w:val="18"/>
              </w:rPr>
            </w:pPr>
          </w:p>
        </w:tc>
      </w:tr>
      <w:tr w:rsidR="00962D5B" w:rsidRPr="00FF44A4" w14:paraId="5900AE53"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hideMark/>
          </w:tcPr>
          <w:p w14:paraId="5EFE6ACE"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Obszary prawnie chronione [ha]</w:t>
            </w:r>
          </w:p>
        </w:tc>
        <w:tc>
          <w:tcPr>
            <w:tcW w:w="896" w:type="dxa"/>
            <w:tcBorders>
              <w:top w:val="single" w:sz="4" w:space="0" w:color="auto"/>
              <w:left w:val="single" w:sz="4" w:space="0" w:color="auto"/>
              <w:bottom w:val="single" w:sz="4" w:space="0" w:color="auto"/>
              <w:right w:val="single" w:sz="4" w:space="0" w:color="auto"/>
            </w:tcBorders>
            <w:vAlign w:val="center"/>
          </w:tcPr>
          <w:p w14:paraId="61543C9F"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7A68D27"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4B8218DD" w14:textId="77777777" w:rsidR="00962D5B" w:rsidRPr="00FF44A4" w:rsidRDefault="00962D5B" w:rsidP="00643400">
            <w:pPr>
              <w:jc w:val="center"/>
              <w:rPr>
                <w:rFonts w:asciiTheme="minorHAnsi" w:hAnsiTheme="minorHAnsi" w:cstheme="minorHAnsi"/>
                <w:sz w:val="18"/>
                <w:szCs w:val="18"/>
              </w:rPr>
            </w:pPr>
          </w:p>
        </w:tc>
      </w:tr>
      <w:tr w:rsidR="00962D5B" w:rsidRPr="00FF44A4" w14:paraId="50803CF3"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0A2C9067"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Powierzchnia gruntów leśnych [ha]</w:t>
            </w:r>
          </w:p>
        </w:tc>
        <w:tc>
          <w:tcPr>
            <w:tcW w:w="896" w:type="dxa"/>
            <w:tcBorders>
              <w:top w:val="single" w:sz="4" w:space="0" w:color="auto"/>
              <w:left w:val="single" w:sz="4" w:space="0" w:color="auto"/>
              <w:bottom w:val="single" w:sz="4" w:space="0" w:color="auto"/>
              <w:right w:val="single" w:sz="4" w:space="0" w:color="auto"/>
            </w:tcBorders>
            <w:vAlign w:val="center"/>
          </w:tcPr>
          <w:p w14:paraId="6AAC889F"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802275B"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05ACC7F9" w14:textId="77777777" w:rsidR="00962D5B" w:rsidRPr="00FF44A4" w:rsidRDefault="00962D5B" w:rsidP="00643400">
            <w:pPr>
              <w:jc w:val="center"/>
              <w:rPr>
                <w:rFonts w:asciiTheme="minorHAnsi" w:hAnsiTheme="minorHAnsi" w:cstheme="minorHAnsi"/>
                <w:sz w:val="18"/>
                <w:szCs w:val="18"/>
              </w:rPr>
            </w:pPr>
          </w:p>
        </w:tc>
      </w:tr>
      <w:tr w:rsidR="00962D5B" w:rsidRPr="00FF44A4" w14:paraId="13AFD2B9"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62AF1788"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 xml:space="preserve">Zalesienia ogółem </w:t>
            </w:r>
          </w:p>
        </w:tc>
        <w:tc>
          <w:tcPr>
            <w:tcW w:w="896" w:type="dxa"/>
            <w:tcBorders>
              <w:top w:val="single" w:sz="4" w:space="0" w:color="auto"/>
              <w:left w:val="single" w:sz="4" w:space="0" w:color="auto"/>
              <w:bottom w:val="single" w:sz="4" w:space="0" w:color="auto"/>
              <w:right w:val="single" w:sz="4" w:space="0" w:color="auto"/>
            </w:tcBorders>
            <w:vAlign w:val="center"/>
          </w:tcPr>
          <w:p w14:paraId="7226B3C4"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51CB4D9A"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7F6D0042" w14:textId="77777777" w:rsidR="00962D5B" w:rsidRPr="00FF44A4" w:rsidRDefault="00962D5B" w:rsidP="00643400">
            <w:pPr>
              <w:jc w:val="center"/>
              <w:rPr>
                <w:rFonts w:asciiTheme="minorHAnsi" w:hAnsiTheme="minorHAnsi" w:cstheme="minorHAnsi"/>
                <w:sz w:val="18"/>
                <w:szCs w:val="18"/>
              </w:rPr>
            </w:pPr>
          </w:p>
        </w:tc>
      </w:tr>
      <w:tr w:rsidR="00962D5B" w:rsidRPr="00FF44A4" w14:paraId="3039A500"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5B33C8AA"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Lesistość [%]</w:t>
            </w:r>
          </w:p>
        </w:tc>
        <w:tc>
          <w:tcPr>
            <w:tcW w:w="896" w:type="dxa"/>
            <w:tcBorders>
              <w:top w:val="single" w:sz="4" w:space="0" w:color="auto"/>
              <w:left w:val="single" w:sz="4" w:space="0" w:color="auto"/>
              <w:bottom w:val="single" w:sz="4" w:space="0" w:color="auto"/>
              <w:right w:val="single" w:sz="4" w:space="0" w:color="auto"/>
            </w:tcBorders>
            <w:vAlign w:val="center"/>
          </w:tcPr>
          <w:p w14:paraId="6CA60A35"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8E27509"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2B0B5C1" w14:textId="77777777" w:rsidR="00962D5B" w:rsidRPr="00FF44A4" w:rsidRDefault="00962D5B" w:rsidP="00643400">
            <w:pPr>
              <w:jc w:val="center"/>
              <w:rPr>
                <w:rFonts w:asciiTheme="minorHAnsi" w:hAnsiTheme="minorHAnsi" w:cstheme="minorHAnsi"/>
                <w:sz w:val="18"/>
                <w:szCs w:val="18"/>
              </w:rPr>
            </w:pPr>
          </w:p>
        </w:tc>
      </w:tr>
      <w:tr w:rsidR="00962D5B" w:rsidRPr="00FF44A4" w14:paraId="57BFE260"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2E7BBC74"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Udział wydatków w budżecie na gospodarkę komunalną, ochronę środowiska [%]</w:t>
            </w:r>
          </w:p>
        </w:tc>
        <w:tc>
          <w:tcPr>
            <w:tcW w:w="896" w:type="dxa"/>
            <w:tcBorders>
              <w:top w:val="single" w:sz="4" w:space="0" w:color="auto"/>
              <w:left w:val="single" w:sz="4" w:space="0" w:color="auto"/>
              <w:bottom w:val="single" w:sz="4" w:space="0" w:color="auto"/>
              <w:right w:val="single" w:sz="4" w:space="0" w:color="auto"/>
            </w:tcBorders>
            <w:vAlign w:val="center"/>
          </w:tcPr>
          <w:p w14:paraId="5BF9849B"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0E611FAE"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3F0902DE" w14:textId="77777777" w:rsidR="00962D5B" w:rsidRPr="00FF44A4" w:rsidRDefault="00962D5B" w:rsidP="00643400">
            <w:pPr>
              <w:jc w:val="center"/>
              <w:rPr>
                <w:rFonts w:asciiTheme="minorHAnsi" w:hAnsiTheme="minorHAnsi" w:cstheme="minorHAnsi"/>
                <w:sz w:val="18"/>
                <w:szCs w:val="18"/>
              </w:rPr>
            </w:pPr>
          </w:p>
        </w:tc>
      </w:tr>
      <w:tr w:rsidR="00962D5B" w:rsidRPr="00FF44A4" w14:paraId="21EA1645" w14:textId="77777777" w:rsidTr="00643400">
        <w:trPr>
          <w:jc w:val="center"/>
        </w:trPr>
        <w:tc>
          <w:tcPr>
            <w:tcW w:w="6374" w:type="dxa"/>
            <w:tcBorders>
              <w:top w:val="single" w:sz="4" w:space="0" w:color="auto"/>
              <w:left w:val="single" w:sz="4" w:space="0" w:color="auto"/>
              <w:bottom w:val="single" w:sz="4" w:space="0" w:color="auto"/>
              <w:right w:val="single" w:sz="4" w:space="0" w:color="auto"/>
            </w:tcBorders>
          </w:tcPr>
          <w:p w14:paraId="775C7402" w14:textId="77777777" w:rsidR="00962D5B" w:rsidRPr="00FF44A4" w:rsidRDefault="00962D5B" w:rsidP="00643400">
            <w:pPr>
              <w:rPr>
                <w:rFonts w:asciiTheme="minorHAnsi" w:hAnsiTheme="minorHAnsi" w:cstheme="minorHAnsi"/>
                <w:sz w:val="18"/>
                <w:szCs w:val="18"/>
              </w:rPr>
            </w:pPr>
            <w:r w:rsidRPr="00FF44A4">
              <w:rPr>
                <w:rFonts w:asciiTheme="minorHAnsi" w:hAnsiTheme="minorHAnsi" w:cstheme="minorHAnsi"/>
                <w:sz w:val="18"/>
                <w:szCs w:val="18"/>
              </w:rPr>
              <w:t xml:space="preserve">Długość dróg </w:t>
            </w:r>
            <w:r>
              <w:rPr>
                <w:rFonts w:asciiTheme="minorHAnsi" w:hAnsiTheme="minorHAnsi" w:cstheme="minorHAnsi"/>
                <w:sz w:val="18"/>
                <w:szCs w:val="18"/>
              </w:rPr>
              <w:t>krajowych</w:t>
            </w:r>
            <w:r w:rsidRPr="00FF44A4">
              <w:rPr>
                <w:rFonts w:asciiTheme="minorHAnsi" w:hAnsiTheme="minorHAnsi" w:cstheme="minorHAnsi"/>
                <w:sz w:val="18"/>
                <w:szCs w:val="18"/>
              </w:rPr>
              <w:t>, o stwierdzonym przekroczeniu dopuszczalnych poziomów natężenia hałasu [km]</w:t>
            </w:r>
          </w:p>
        </w:tc>
        <w:tc>
          <w:tcPr>
            <w:tcW w:w="896" w:type="dxa"/>
            <w:tcBorders>
              <w:top w:val="single" w:sz="4" w:space="0" w:color="auto"/>
              <w:left w:val="single" w:sz="4" w:space="0" w:color="auto"/>
              <w:bottom w:val="single" w:sz="4" w:space="0" w:color="auto"/>
              <w:right w:val="single" w:sz="4" w:space="0" w:color="auto"/>
            </w:tcBorders>
            <w:vAlign w:val="center"/>
          </w:tcPr>
          <w:p w14:paraId="30DB6996"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C6E78E1" w14:textId="77777777" w:rsidR="00962D5B" w:rsidRPr="00FF44A4" w:rsidRDefault="00962D5B" w:rsidP="00643400">
            <w:pPr>
              <w:jc w:val="center"/>
              <w:rPr>
                <w:rFonts w:asciiTheme="minorHAnsi" w:hAnsiTheme="minorHAnsi" w:cstheme="minorHAnsi"/>
                <w:sz w:val="18"/>
                <w:szCs w:val="18"/>
              </w:rPr>
            </w:pPr>
          </w:p>
        </w:tc>
        <w:tc>
          <w:tcPr>
            <w:tcW w:w="896" w:type="dxa"/>
            <w:tcBorders>
              <w:top w:val="single" w:sz="4" w:space="0" w:color="auto"/>
              <w:left w:val="single" w:sz="4" w:space="0" w:color="auto"/>
              <w:bottom w:val="single" w:sz="4" w:space="0" w:color="auto"/>
              <w:right w:val="single" w:sz="4" w:space="0" w:color="auto"/>
            </w:tcBorders>
            <w:vAlign w:val="center"/>
          </w:tcPr>
          <w:p w14:paraId="65204453" w14:textId="77777777" w:rsidR="00962D5B" w:rsidRPr="00FF44A4" w:rsidRDefault="00962D5B" w:rsidP="00643400">
            <w:pPr>
              <w:jc w:val="center"/>
              <w:rPr>
                <w:rFonts w:asciiTheme="minorHAnsi" w:hAnsiTheme="minorHAnsi" w:cstheme="minorHAnsi"/>
                <w:sz w:val="18"/>
                <w:szCs w:val="18"/>
              </w:rPr>
            </w:pPr>
          </w:p>
        </w:tc>
      </w:tr>
    </w:tbl>
    <w:p w14:paraId="5796E30F" w14:textId="4D6D8FA4" w:rsidR="002A7512" w:rsidRPr="00FF44A4" w:rsidRDefault="002A7512" w:rsidP="002A7512">
      <w:pPr>
        <w:pStyle w:val="rdopodtabel"/>
      </w:pPr>
      <w:r w:rsidRPr="00FF44A4">
        <w:t xml:space="preserve">[Źródło: </w:t>
      </w:r>
      <w:r>
        <w:t xml:space="preserve">Prognoza do </w:t>
      </w:r>
      <w:r w:rsidR="003521C2">
        <w:t>GPR</w:t>
      </w:r>
      <w:r w:rsidRPr="00FF44A4">
        <w:t>]</w:t>
      </w:r>
    </w:p>
    <w:p w14:paraId="52919DC6" w14:textId="77777777" w:rsidR="002F5F27" w:rsidRPr="00B9192B" w:rsidRDefault="002F5F27" w:rsidP="002F5F27">
      <w:pPr>
        <w:jc w:val="both"/>
        <w:rPr>
          <w:rFonts w:asciiTheme="majorHAnsi" w:hAnsiTheme="majorHAnsi"/>
        </w:rPr>
      </w:pPr>
    </w:p>
    <w:sectPr w:rsidR="002F5F27" w:rsidRPr="00B9192B" w:rsidSect="0030096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8752B" w14:textId="77777777" w:rsidR="003D74D7" w:rsidRDefault="003D74D7" w:rsidP="009F1F34">
      <w:r>
        <w:separator/>
      </w:r>
    </w:p>
  </w:endnote>
  <w:endnote w:type="continuationSeparator" w:id="0">
    <w:p w14:paraId="1A26A809" w14:textId="77777777" w:rsidR="003D74D7" w:rsidRDefault="003D74D7" w:rsidP="009F1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Narrow">
    <w:altName w:val="Arial"/>
    <w:charset w:val="EE"/>
    <w:family w:val="swiss"/>
    <w:pitch w:val="variable"/>
    <w:sig w:usb0="00000001" w:usb1="500078FB" w:usb2="00000000" w:usb3="00000000" w:csb0="0000009F" w:csb1="00000000"/>
  </w:font>
  <w:font w:name="Andale Sans UI">
    <w:altName w:val="Arial Unicode MS"/>
    <w:charset w:val="EE"/>
    <w:family w:val="auto"/>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Yu Gothic"/>
    <w:charset w:val="80"/>
    <w:family w:val="auto"/>
    <w:pitch w:val="default"/>
    <w:sig w:usb0="00000007" w:usb1="08070000" w:usb2="00000010" w:usb3="00000000" w:csb0="0002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38E44" w14:textId="77777777" w:rsidR="003D74D7" w:rsidRDefault="003D74D7" w:rsidP="009F1F34">
      <w:r>
        <w:separator/>
      </w:r>
    </w:p>
  </w:footnote>
  <w:footnote w:type="continuationSeparator" w:id="0">
    <w:p w14:paraId="09C4EF8E" w14:textId="77777777" w:rsidR="003D74D7" w:rsidRDefault="003D74D7" w:rsidP="009F1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E638D"/>
    <w:multiLevelType w:val="multilevel"/>
    <w:tmpl w:val="CAD2977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A42144"/>
    <w:multiLevelType w:val="hybridMultilevel"/>
    <w:tmpl w:val="D84EB4C4"/>
    <w:lvl w:ilvl="0" w:tplc="4038F7D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9745996"/>
    <w:multiLevelType w:val="hybridMultilevel"/>
    <w:tmpl w:val="C458D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153B2A"/>
    <w:multiLevelType w:val="multilevel"/>
    <w:tmpl w:val="2514F2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BB3A1B"/>
    <w:multiLevelType w:val="hybridMultilevel"/>
    <w:tmpl w:val="ACA4A14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DD05E39"/>
    <w:multiLevelType w:val="hybridMultilevel"/>
    <w:tmpl w:val="ACB412C8"/>
    <w:lvl w:ilvl="0" w:tplc="6B003E0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EE7A823A">
      <w:numFmt w:val="bullet"/>
      <w:lvlText w:val="•"/>
      <w:lvlJc w:val="left"/>
      <w:pPr>
        <w:ind w:left="2505" w:hanging="705"/>
      </w:pPr>
      <w:rPr>
        <w:rFonts w:ascii="Calibri" w:eastAsiaTheme="minorHAnsi" w:hAnsi="Calibri" w:cs="Calibri"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E4E51C7"/>
    <w:multiLevelType w:val="hybridMultilevel"/>
    <w:tmpl w:val="09067F02"/>
    <w:lvl w:ilvl="0" w:tplc="D85E3B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8348F7"/>
    <w:multiLevelType w:val="multilevel"/>
    <w:tmpl w:val="F580B4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FC66A9A"/>
    <w:multiLevelType w:val="hybridMultilevel"/>
    <w:tmpl w:val="0EAE9C50"/>
    <w:lvl w:ilvl="0" w:tplc="6D2E15E4">
      <w:start w:val="1"/>
      <w:numFmt w:val="decimal"/>
      <w:lvlText w:val="Tabela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760E9A"/>
    <w:multiLevelType w:val="hybridMultilevel"/>
    <w:tmpl w:val="B328A89C"/>
    <w:lvl w:ilvl="0" w:tplc="5E4C19E6">
      <w:start w:val="1"/>
      <w:numFmt w:val="bullet"/>
      <w:pStyle w:val="wypunkt"/>
      <w:lvlText w:val=""/>
      <w:lvlJc w:val="left"/>
      <w:pPr>
        <w:tabs>
          <w:tab w:val="num" w:pos="720"/>
        </w:tabs>
        <w:ind w:left="720" w:hanging="360"/>
      </w:pPr>
      <w:rPr>
        <w:rFonts w:ascii="Symbol" w:hAnsi="Symbol" w:hint="default"/>
        <w:color w:val="auto"/>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BD4C91"/>
    <w:multiLevelType w:val="hybridMultilevel"/>
    <w:tmpl w:val="348EB1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D15CF9"/>
    <w:multiLevelType w:val="hybridMultilevel"/>
    <w:tmpl w:val="08AC2E88"/>
    <w:lvl w:ilvl="0" w:tplc="6E74D732">
      <w:start w:val="1"/>
      <w:numFmt w:val="bullet"/>
      <w:pStyle w:val="ECwylIrzpocztek"/>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F511887"/>
    <w:multiLevelType w:val="hybridMultilevel"/>
    <w:tmpl w:val="776036A8"/>
    <w:lvl w:ilvl="0" w:tplc="6B003E0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50D707EC"/>
    <w:multiLevelType w:val="multilevel"/>
    <w:tmpl w:val="4A503EDC"/>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6930270"/>
    <w:multiLevelType w:val="hybridMultilevel"/>
    <w:tmpl w:val="76F4CA60"/>
    <w:lvl w:ilvl="0" w:tplc="D85E3B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9D63AB1"/>
    <w:multiLevelType w:val="multilevel"/>
    <w:tmpl w:val="F99A527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066C1D"/>
    <w:multiLevelType w:val="multilevel"/>
    <w:tmpl w:val="ADF2C0E6"/>
    <w:lvl w:ilvl="0">
      <w:numFmt w:val="bullet"/>
      <w:lvlText w:val="-"/>
      <w:lvlJc w:val="left"/>
      <w:rPr>
        <w:rFonts w:ascii="Calibri" w:eastAsia="Times New Roman" w:hAnsi="Calibri" w:cs="Calibri"/>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FB4590F"/>
    <w:multiLevelType w:val="hybridMultilevel"/>
    <w:tmpl w:val="BE5EA492"/>
    <w:lvl w:ilvl="0" w:tplc="E44A7F5E">
      <w:numFmt w:val="bullet"/>
      <w:lvlText w:val="-"/>
      <w:lvlJc w:val="left"/>
      <w:pPr>
        <w:tabs>
          <w:tab w:val="num" w:pos="720"/>
        </w:tabs>
        <w:ind w:left="720" w:hanging="360"/>
      </w:pPr>
      <w:rPr>
        <w:rFonts w:ascii="Liberation Sans Narrow" w:eastAsia="Andale Sans UI" w:hAnsi="Liberation Sans Narrow" w:cs="Liberation Sans Narro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8D7AB8"/>
    <w:multiLevelType w:val="hybridMultilevel"/>
    <w:tmpl w:val="DE3A06E6"/>
    <w:lvl w:ilvl="0" w:tplc="04150017">
      <w:start w:val="1"/>
      <w:numFmt w:val="lowerLetter"/>
      <w:lvlText w:val="%1)"/>
      <w:lvlJc w:val="left"/>
      <w:pPr>
        <w:ind w:left="720" w:hanging="360"/>
      </w:pPr>
    </w:lvl>
    <w:lvl w:ilvl="1" w:tplc="2672623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026F5B"/>
    <w:multiLevelType w:val="multilevel"/>
    <w:tmpl w:val="D1CE4B7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6E16971"/>
    <w:multiLevelType w:val="multilevel"/>
    <w:tmpl w:val="D1CE4B7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35062753">
    <w:abstractNumId w:val="8"/>
  </w:num>
  <w:num w:numId="2" w16cid:durableId="573515150">
    <w:abstractNumId w:val="2"/>
  </w:num>
  <w:num w:numId="3" w16cid:durableId="1305619941">
    <w:abstractNumId w:val="1"/>
  </w:num>
  <w:num w:numId="4" w16cid:durableId="1987279441">
    <w:abstractNumId w:val="11"/>
  </w:num>
  <w:num w:numId="5" w16cid:durableId="1536427258">
    <w:abstractNumId w:val="10"/>
  </w:num>
  <w:num w:numId="6" w16cid:durableId="1025982361">
    <w:abstractNumId w:val="3"/>
  </w:num>
  <w:num w:numId="7" w16cid:durableId="1256598002">
    <w:abstractNumId w:val="9"/>
  </w:num>
  <w:num w:numId="8" w16cid:durableId="483665596">
    <w:abstractNumId w:val="5"/>
  </w:num>
  <w:num w:numId="9" w16cid:durableId="160395306">
    <w:abstractNumId w:val="16"/>
  </w:num>
  <w:num w:numId="10" w16cid:durableId="1002196092">
    <w:abstractNumId w:val="15"/>
  </w:num>
  <w:num w:numId="11" w16cid:durableId="1464618661">
    <w:abstractNumId w:val="6"/>
  </w:num>
  <w:num w:numId="12" w16cid:durableId="2051373401">
    <w:abstractNumId w:val="14"/>
  </w:num>
  <w:num w:numId="13" w16cid:durableId="325208716">
    <w:abstractNumId w:val="7"/>
  </w:num>
  <w:num w:numId="14" w16cid:durableId="793911122">
    <w:abstractNumId w:val="13"/>
  </w:num>
  <w:num w:numId="15" w16cid:durableId="1967195175">
    <w:abstractNumId w:val="17"/>
  </w:num>
  <w:num w:numId="16" w16cid:durableId="1962304324">
    <w:abstractNumId w:val="18"/>
  </w:num>
  <w:num w:numId="17" w16cid:durableId="919482087">
    <w:abstractNumId w:val="19"/>
  </w:num>
  <w:num w:numId="18" w16cid:durableId="340399042">
    <w:abstractNumId w:val="20"/>
  </w:num>
  <w:num w:numId="19" w16cid:durableId="917248373">
    <w:abstractNumId w:val="4"/>
  </w:num>
  <w:num w:numId="20" w16cid:durableId="219437244">
    <w:abstractNumId w:val="0"/>
  </w:num>
  <w:num w:numId="21" w16cid:durableId="631711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C46"/>
    <w:rsid w:val="00007BD7"/>
    <w:rsid w:val="00011FBC"/>
    <w:rsid w:val="000413A3"/>
    <w:rsid w:val="000619DC"/>
    <w:rsid w:val="00066CFB"/>
    <w:rsid w:val="00070B66"/>
    <w:rsid w:val="000837B6"/>
    <w:rsid w:val="000E6BAE"/>
    <w:rsid w:val="000F76F1"/>
    <w:rsid w:val="00104CE7"/>
    <w:rsid w:val="00135148"/>
    <w:rsid w:val="001972D1"/>
    <w:rsid w:val="001A6EBA"/>
    <w:rsid w:val="001D47EB"/>
    <w:rsid w:val="001E007D"/>
    <w:rsid w:val="00222B18"/>
    <w:rsid w:val="002276E4"/>
    <w:rsid w:val="00230874"/>
    <w:rsid w:val="00231BB5"/>
    <w:rsid w:val="00286354"/>
    <w:rsid w:val="00295319"/>
    <w:rsid w:val="002A7512"/>
    <w:rsid w:val="002C70D1"/>
    <w:rsid w:val="002D0F38"/>
    <w:rsid w:val="002E6493"/>
    <w:rsid w:val="002F450C"/>
    <w:rsid w:val="002F5D58"/>
    <w:rsid w:val="002F5F27"/>
    <w:rsid w:val="00300968"/>
    <w:rsid w:val="00321050"/>
    <w:rsid w:val="00350BEF"/>
    <w:rsid w:val="003521C2"/>
    <w:rsid w:val="00363804"/>
    <w:rsid w:val="003C4FFE"/>
    <w:rsid w:val="003D74D7"/>
    <w:rsid w:val="003E38AD"/>
    <w:rsid w:val="004032A6"/>
    <w:rsid w:val="00432D74"/>
    <w:rsid w:val="004530BC"/>
    <w:rsid w:val="00482022"/>
    <w:rsid w:val="0048712D"/>
    <w:rsid w:val="004A2F77"/>
    <w:rsid w:val="004B39A4"/>
    <w:rsid w:val="004C09F6"/>
    <w:rsid w:val="004D107D"/>
    <w:rsid w:val="004E43CD"/>
    <w:rsid w:val="004E5A5D"/>
    <w:rsid w:val="004F3972"/>
    <w:rsid w:val="005012AF"/>
    <w:rsid w:val="00511D60"/>
    <w:rsid w:val="00516B27"/>
    <w:rsid w:val="0053090A"/>
    <w:rsid w:val="00532A08"/>
    <w:rsid w:val="00541AC2"/>
    <w:rsid w:val="00550571"/>
    <w:rsid w:val="005B5EC4"/>
    <w:rsid w:val="005B68AB"/>
    <w:rsid w:val="005D541D"/>
    <w:rsid w:val="005E16F2"/>
    <w:rsid w:val="005F3C09"/>
    <w:rsid w:val="005F7CBA"/>
    <w:rsid w:val="00616413"/>
    <w:rsid w:val="006359B7"/>
    <w:rsid w:val="00637033"/>
    <w:rsid w:val="006448DD"/>
    <w:rsid w:val="00664AAF"/>
    <w:rsid w:val="00682815"/>
    <w:rsid w:val="006847C8"/>
    <w:rsid w:val="006944B6"/>
    <w:rsid w:val="006B54AB"/>
    <w:rsid w:val="007710F1"/>
    <w:rsid w:val="00783686"/>
    <w:rsid w:val="00793460"/>
    <w:rsid w:val="007A6488"/>
    <w:rsid w:val="007E63DB"/>
    <w:rsid w:val="00835C46"/>
    <w:rsid w:val="00845B23"/>
    <w:rsid w:val="008C3A50"/>
    <w:rsid w:val="0093514A"/>
    <w:rsid w:val="009364C0"/>
    <w:rsid w:val="00944A3C"/>
    <w:rsid w:val="00962D5B"/>
    <w:rsid w:val="009807B1"/>
    <w:rsid w:val="009A558A"/>
    <w:rsid w:val="009B2961"/>
    <w:rsid w:val="009D0026"/>
    <w:rsid w:val="009E201D"/>
    <w:rsid w:val="009F1F34"/>
    <w:rsid w:val="009F2478"/>
    <w:rsid w:val="00A04C06"/>
    <w:rsid w:val="00A13A6E"/>
    <w:rsid w:val="00A34540"/>
    <w:rsid w:val="00A368FA"/>
    <w:rsid w:val="00A45053"/>
    <w:rsid w:val="00A81B2F"/>
    <w:rsid w:val="00A852AE"/>
    <w:rsid w:val="00A92AB0"/>
    <w:rsid w:val="00AA4913"/>
    <w:rsid w:val="00B228E8"/>
    <w:rsid w:val="00B351EB"/>
    <w:rsid w:val="00B41006"/>
    <w:rsid w:val="00B422A2"/>
    <w:rsid w:val="00B5199E"/>
    <w:rsid w:val="00B55424"/>
    <w:rsid w:val="00B60BDF"/>
    <w:rsid w:val="00B71BC2"/>
    <w:rsid w:val="00B83062"/>
    <w:rsid w:val="00B831FF"/>
    <w:rsid w:val="00B9192B"/>
    <w:rsid w:val="00B97D58"/>
    <w:rsid w:val="00BC2813"/>
    <w:rsid w:val="00BD6431"/>
    <w:rsid w:val="00C13676"/>
    <w:rsid w:val="00C41979"/>
    <w:rsid w:val="00C53BB0"/>
    <w:rsid w:val="00C62785"/>
    <w:rsid w:val="00C862C3"/>
    <w:rsid w:val="00CA1853"/>
    <w:rsid w:val="00CB7C75"/>
    <w:rsid w:val="00CE55DA"/>
    <w:rsid w:val="00CF0BDC"/>
    <w:rsid w:val="00D11581"/>
    <w:rsid w:val="00D30ED5"/>
    <w:rsid w:val="00D54E43"/>
    <w:rsid w:val="00D60F26"/>
    <w:rsid w:val="00DB2BA9"/>
    <w:rsid w:val="00DC3F8B"/>
    <w:rsid w:val="00DE1FCB"/>
    <w:rsid w:val="00DE3801"/>
    <w:rsid w:val="00DE3DB2"/>
    <w:rsid w:val="00DF6890"/>
    <w:rsid w:val="00E13132"/>
    <w:rsid w:val="00E33488"/>
    <w:rsid w:val="00E55404"/>
    <w:rsid w:val="00E67CE2"/>
    <w:rsid w:val="00E97D8F"/>
    <w:rsid w:val="00EB5140"/>
    <w:rsid w:val="00F55F00"/>
    <w:rsid w:val="00F71D2D"/>
    <w:rsid w:val="00F74FE8"/>
    <w:rsid w:val="00F9068E"/>
    <w:rsid w:val="00FE2E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72A0"/>
  <w15:docId w15:val="{06C56991-421A-4CEF-A2BF-BCEED4E0F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5C4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C53B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0E6BA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35C46"/>
    <w:rPr>
      <w:rFonts w:ascii="Tahoma" w:hAnsi="Tahoma" w:cs="Tahoma"/>
      <w:sz w:val="16"/>
      <w:szCs w:val="16"/>
    </w:rPr>
  </w:style>
  <w:style w:type="character" w:customStyle="1" w:styleId="TekstdymkaZnak">
    <w:name w:val="Tekst dymka Znak"/>
    <w:basedOn w:val="Domylnaczcionkaakapitu"/>
    <w:link w:val="Tekstdymka"/>
    <w:uiPriority w:val="99"/>
    <w:semiHidden/>
    <w:rsid w:val="00835C46"/>
    <w:rPr>
      <w:rFonts w:ascii="Tahoma" w:eastAsia="Times New Roman" w:hAnsi="Tahoma" w:cs="Tahoma"/>
      <w:sz w:val="16"/>
      <w:szCs w:val="16"/>
      <w:lang w:eastAsia="pl-PL"/>
    </w:rPr>
  </w:style>
  <w:style w:type="paragraph" w:styleId="Tekstpodstawowy">
    <w:name w:val="Body Text"/>
    <w:basedOn w:val="Normalny"/>
    <w:link w:val="TekstpodstawowyZnak"/>
    <w:rsid w:val="00835C46"/>
    <w:pPr>
      <w:spacing w:line="300" w:lineRule="exact"/>
      <w:jc w:val="both"/>
    </w:pPr>
    <w:rPr>
      <w:sz w:val="22"/>
      <w:szCs w:val="20"/>
    </w:rPr>
  </w:style>
  <w:style w:type="character" w:customStyle="1" w:styleId="TekstpodstawowyZnak">
    <w:name w:val="Tekst podstawowy Znak"/>
    <w:basedOn w:val="Domylnaczcionkaakapitu"/>
    <w:link w:val="Tekstpodstawowy"/>
    <w:rsid w:val="00835C46"/>
    <w:rPr>
      <w:rFonts w:ascii="Times New Roman" w:eastAsia="Times New Roman" w:hAnsi="Times New Roman" w:cs="Times New Roman"/>
      <w:szCs w:val="20"/>
      <w:lang w:eastAsia="pl-PL"/>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w:basedOn w:val="Normalny"/>
    <w:next w:val="Normalny"/>
    <w:link w:val="LegendaZnak1"/>
    <w:unhideWhenUsed/>
    <w:qFormat/>
    <w:rsid w:val="000413A3"/>
    <w:pPr>
      <w:spacing w:before="80" w:after="200"/>
    </w:pPr>
    <w:rPr>
      <w:rFonts w:ascii="Cambria" w:eastAsiaTheme="minorHAnsi" w:hAnsi="Cambria" w:cstheme="minorBidi"/>
      <w:bCs/>
      <w:sz w:val="18"/>
      <w:szCs w:val="18"/>
      <w:lang w:eastAsia="en-US"/>
    </w:rPr>
  </w:style>
  <w:style w:type="character" w:customStyle="1" w:styleId="LegendaZnak1">
    <w:name w:val="Legenda Znak1"/>
    <w:aliases w:val="Podpis nad obiektem Znak,Legenda Znak Znak Znak Znak1,Legenda Znak Znak Znak1,Legenda Znak Znak Znak Znak Znak,Legenda Znak Znak Znak Znak Znak Znak Znak1,Legenda Znak Znak Znak Znak Znak Znak Znak Znak,Legenda Znak Znak1"/>
    <w:link w:val="Legenda"/>
    <w:qFormat/>
    <w:locked/>
    <w:rsid w:val="000413A3"/>
    <w:rPr>
      <w:rFonts w:ascii="Cambria" w:hAnsi="Cambria"/>
      <w:bCs/>
      <w:sz w:val="18"/>
      <w:szCs w:val="18"/>
    </w:rPr>
  </w:style>
  <w:style w:type="table" w:styleId="Tabela-Siatka">
    <w:name w:val="Table Grid"/>
    <w:basedOn w:val="Standardowy"/>
    <w:uiPriority w:val="59"/>
    <w:rsid w:val="00041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413A3"/>
    <w:rPr>
      <w:color w:val="0000FF"/>
      <w:u w:val="single"/>
    </w:rPr>
  </w:style>
  <w:style w:type="paragraph" w:styleId="NormalnyWeb">
    <w:name w:val="Normal (Web)"/>
    <w:basedOn w:val="Normalny"/>
    <w:uiPriority w:val="99"/>
    <w:unhideWhenUsed/>
    <w:rsid w:val="000413A3"/>
    <w:pPr>
      <w:spacing w:before="100" w:beforeAutospacing="1" w:after="100" w:afterAutospacing="1"/>
    </w:pPr>
  </w:style>
  <w:style w:type="paragraph" w:styleId="Akapitzlist">
    <w:name w:val="List Paragraph"/>
    <w:basedOn w:val="Normalny"/>
    <w:link w:val="AkapitzlistZnak"/>
    <w:uiPriority w:val="34"/>
    <w:qFormat/>
    <w:rsid w:val="000413A3"/>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uiPriority w:val="9"/>
    <w:rsid w:val="00C53BB0"/>
    <w:rPr>
      <w:rFonts w:asciiTheme="majorHAnsi" w:eastAsiaTheme="majorEastAsia" w:hAnsiTheme="majorHAnsi" w:cstheme="majorBidi"/>
      <w:b/>
      <w:bCs/>
      <w:color w:val="365F91" w:themeColor="accent1" w:themeShade="BF"/>
      <w:sz w:val="28"/>
      <w:szCs w:val="28"/>
      <w:lang w:eastAsia="pl-PL"/>
    </w:rPr>
  </w:style>
  <w:style w:type="paragraph" w:styleId="Spistreci1">
    <w:name w:val="toc 1"/>
    <w:basedOn w:val="Normalny"/>
    <w:next w:val="Normalny"/>
    <w:autoRedefine/>
    <w:uiPriority w:val="39"/>
    <w:unhideWhenUsed/>
    <w:rsid w:val="002C70D1"/>
    <w:pPr>
      <w:tabs>
        <w:tab w:val="left" w:pos="480"/>
        <w:tab w:val="right" w:leader="dot" w:pos="9062"/>
      </w:tabs>
      <w:spacing w:after="100"/>
      <w:ind w:left="426" w:hanging="426"/>
    </w:pPr>
  </w:style>
  <w:style w:type="paragraph" w:styleId="Nagwekspisutreci">
    <w:name w:val="TOC Heading"/>
    <w:basedOn w:val="Nagwek1"/>
    <w:next w:val="Normalny"/>
    <w:uiPriority w:val="39"/>
    <w:semiHidden/>
    <w:unhideWhenUsed/>
    <w:qFormat/>
    <w:rsid w:val="00C53BB0"/>
    <w:pPr>
      <w:spacing w:line="276" w:lineRule="auto"/>
      <w:outlineLvl w:val="9"/>
    </w:pPr>
    <w:rPr>
      <w:lang w:eastAsia="en-US"/>
    </w:rPr>
  </w:style>
  <w:style w:type="paragraph" w:customStyle="1" w:styleId="ECakapit">
    <w:name w:val="EC_akapit"/>
    <w:basedOn w:val="Normalny"/>
    <w:link w:val="ECakapitZnak"/>
    <w:qFormat/>
    <w:rsid w:val="00C53BB0"/>
    <w:pPr>
      <w:spacing w:before="120"/>
      <w:ind w:firstLine="709"/>
      <w:jc w:val="both"/>
    </w:pPr>
    <w:rPr>
      <w:rFonts w:eastAsia="Calibri"/>
      <w:color w:val="000000"/>
      <w:szCs w:val="22"/>
      <w:lang w:eastAsia="en-US"/>
    </w:rPr>
  </w:style>
  <w:style w:type="paragraph" w:customStyle="1" w:styleId="ECwylIrzpocztek">
    <w:name w:val="EC_wyl_Irz_początek"/>
    <w:basedOn w:val="ECakapit"/>
    <w:qFormat/>
    <w:rsid w:val="00C53BB0"/>
    <w:pPr>
      <w:numPr>
        <w:numId w:val="4"/>
      </w:numPr>
      <w:ind w:left="1080" w:right="1134"/>
    </w:pPr>
  </w:style>
  <w:style w:type="paragraph" w:customStyle="1" w:styleId="ECwylIrzkoniec">
    <w:name w:val="EC_wyl_Irz_koniec"/>
    <w:basedOn w:val="ECwylIrzrodek"/>
    <w:qFormat/>
    <w:rsid w:val="00C53BB0"/>
    <w:pPr>
      <w:spacing w:after="120"/>
    </w:pPr>
  </w:style>
  <w:style w:type="paragraph" w:customStyle="1" w:styleId="ECwylIrzrodek">
    <w:name w:val="EC_wyl_Irz_środek"/>
    <w:basedOn w:val="ECwylIrzpocztek"/>
    <w:qFormat/>
    <w:rsid w:val="00C53BB0"/>
    <w:pPr>
      <w:spacing w:before="0"/>
    </w:pPr>
  </w:style>
  <w:style w:type="character" w:customStyle="1" w:styleId="ECacinalubaktprawa">
    <w:name w:val="EC_łacina_lub_akt_prawa"/>
    <w:basedOn w:val="Domylnaczcionkaakapitu"/>
    <w:uiPriority w:val="1"/>
    <w:qFormat/>
    <w:rsid w:val="00C53BB0"/>
    <w:rPr>
      <w:rFonts w:ascii="Times New Roman" w:hAnsi="Times New Roman"/>
      <w:i/>
      <w:sz w:val="24"/>
    </w:rPr>
  </w:style>
  <w:style w:type="character" w:customStyle="1" w:styleId="ECakapitZnak">
    <w:name w:val="EC_akapit Znak"/>
    <w:basedOn w:val="Domylnaczcionkaakapitu"/>
    <w:link w:val="ECakapit"/>
    <w:rsid w:val="00C53BB0"/>
    <w:rPr>
      <w:rFonts w:ascii="Times New Roman" w:eastAsia="Calibri" w:hAnsi="Times New Roman" w:cs="Times New Roman"/>
      <w:color w:val="000000"/>
      <w:sz w:val="24"/>
    </w:rPr>
  </w:style>
  <w:style w:type="paragraph" w:customStyle="1" w:styleId="Default">
    <w:name w:val="Default"/>
    <w:rsid w:val="00C53BB0"/>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wypunkt">
    <w:name w:val="wypunkt"/>
    <w:basedOn w:val="Akapitzlist"/>
    <w:link w:val="wypunktZnak"/>
    <w:qFormat/>
    <w:rsid w:val="00532A08"/>
    <w:pPr>
      <w:numPr>
        <w:numId w:val="7"/>
      </w:numPr>
      <w:jc w:val="both"/>
    </w:pPr>
    <w:rPr>
      <w:sz w:val="24"/>
      <w:szCs w:val="24"/>
    </w:rPr>
  </w:style>
  <w:style w:type="character" w:customStyle="1" w:styleId="wypunktZnak">
    <w:name w:val="wypunkt Znak"/>
    <w:basedOn w:val="Domylnaczcionkaakapitu"/>
    <w:link w:val="wypunkt"/>
    <w:rsid w:val="00532A08"/>
    <w:rPr>
      <w:sz w:val="24"/>
      <w:szCs w:val="24"/>
    </w:rPr>
  </w:style>
  <w:style w:type="character" w:customStyle="1" w:styleId="Nagwek2Znak">
    <w:name w:val="Nagłówek 2 Znak"/>
    <w:basedOn w:val="Domylnaczcionkaakapitu"/>
    <w:link w:val="Nagwek2"/>
    <w:uiPriority w:val="9"/>
    <w:rsid w:val="000E6BAE"/>
    <w:rPr>
      <w:rFonts w:asciiTheme="majorHAnsi" w:eastAsiaTheme="majorEastAsia" w:hAnsiTheme="majorHAnsi" w:cstheme="majorBidi"/>
      <w:b/>
      <w:bCs/>
      <w:color w:val="4F81BD" w:themeColor="accent1"/>
      <w:sz w:val="26"/>
      <w:szCs w:val="26"/>
      <w:lang w:eastAsia="pl-PL"/>
    </w:rPr>
  </w:style>
  <w:style w:type="paragraph" w:styleId="Spistreci2">
    <w:name w:val="toc 2"/>
    <w:basedOn w:val="Normalny"/>
    <w:next w:val="Normalny"/>
    <w:autoRedefine/>
    <w:uiPriority w:val="39"/>
    <w:unhideWhenUsed/>
    <w:rsid w:val="000E6BAE"/>
    <w:pPr>
      <w:spacing w:after="100"/>
      <w:ind w:left="240"/>
    </w:pPr>
  </w:style>
  <w:style w:type="paragraph" w:customStyle="1" w:styleId="tabelapodpis">
    <w:name w:val="tabela podpis"/>
    <w:basedOn w:val="Legenda"/>
    <w:link w:val="tabelapodpisZnak"/>
    <w:qFormat/>
    <w:rsid w:val="002F5F27"/>
    <w:pPr>
      <w:keepNext/>
      <w:tabs>
        <w:tab w:val="left" w:pos="851"/>
      </w:tabs>
      <w:spacing w:before="240" w:after="0"/>
      <w:ind w:left="851" w:hanging="851"/>
      <w:jc w:val="both"/>
    </w:pPr>
    <w:rPr>
      <w:rFonts w:asciiTheme="minorHAnsi" w:hAnsiTheme="minorHAnsi"/>
      <w:bCs w:val="0"/>
      <w:i/>
      <w:iCs/>
      <w:color w:val="1F497D" w:themeColor="text2"/>
    </w:rPr>
  </w:style>
  <w:style w:type="character" w:customStyle="1" w:styleId="tabelapodpisZnak">
    <w:name w:val="tabela podpis Znak"/>
    <w:basedOn w:val="Domylnaczcionkaakapitu"/>
    <w:link w:val="tabelapodpis"/>
    <w:rsid w:val="002F5F27"/>
    <w:rPr>
      <w:i/>
      <w:iCs/>
      <w:color w:val="1F497D" w:themeColor="text2"/>
      <w:sz w:val="18"/>
      <w:szCs w:val="18"/>
    </w:rPr>
  </w:style>
  <w:style w:type="paragraph" w:customStyle="1" w:styleId="rdopodtabel">
    <w:name w:val="żródło pod tabelą"/>
    <w:basedOn w:val="tabelapodpis"/>
    <w:link w:val="rdopodtabelZnak"/>
    <w:qFormat/>
    <w:rsid w:val="002F5F27"/>
    <w:pPr>
      <w:keepNext w:val="0"/>
      <w:spacing w:before="0" w:after="240"/>
    </w:pPr>
    <w:rPr>
      <w:rFonts w:cstheme="minorHAnsi"/>
    </w:rPr>
  </w:style>
  <w:style w:type="character" w:customStyle="1" w:styleId="rdopodtabelZnak">
    <w:name w:val="żródło pod tabelą Znak"/>
    <w:basedOn w:val="tabelapodpisZnak"/>
    <w:link w:val="rdopodtabel"/>
    <w:rsid w:val="002F5F27"/>
    <w:rPr>
      <w:rFonts w:cstheme="minorHAnsi"/>
      <w:i/>
      <w:iCs/>
      <w:color w:val="1F497D" w:themeColor="text2"/>
      <w:sz w:val="18"/>
      <w:szCs w:val="18"/>
    </w:rPr>
  </w:style>
  <w:style w:type="character" w:customStyle="1" w:styleId="AkapitzlistZnak">
    <w:name w:val="Akapit z listą Znak"/>
    <w:link w:val="Akapitzlist"/>
    <w:uiPriority w:val="34"/>
    <w:qFormat/>
    <w:rsid w:val="00B97D58"/>
  </w:style>
  <w:style w:type="character" w:styleId="UyteHipercze">
    <w:name w:val="FollowedHyperlink"/>
    <w:basedOn w:val="Domylnaczcionkaakapitu"/>
    <w:uiPriority w:val="99"/>
    <w:semiHidden/>
    <w:unhideWhenUsed/>
    <w:rsid w:val="00B9192B"/>
    <w:rPr>
      <w:color w:val="800080" w:themeColor="followedHyperlink"/>
      <w:u w:val="single"/>
    </w:rPr>
  </w:style>
  <w:style w:type="character" w:styleId="Pogrubienie">
    <w:name w:val="Strong"/>
    <w:basedOn w:val="Domylnaczcionkaakapitu"/>
    <w:uiPriority w:val="22"/>
    <w:qFormat/>
    <w:rsid w:val="00B9192B"/>
    <w:rPr>
      <w:b/>
      <w:bCs/>
    </w:rPr>
  </w:style>
  <w:style w:type="character" w:customStyle="1" w:styleId="liam114">
    <w:name w:val="liam114"/>
    <w:basedOn w:val="Domylnaczcionkaakapitu"/>
    <w:rsid w:val="00B9192B"/>
  </w:style>
  <w:style w:type="paragraph" w:styleId="Tekstprzypisukocowego">
    <w:name w:val="endnote text"/>
    <w:basedOn w:val="Normalny"/>
    <w:link w:val="TekstprzypisukocowegoZnak"/>
    <w:uiPriority w:val="99"/>
    <w:semiHidden/>
    <w:unhideWhenUsed/>
    <w:rsid w:val="009F1F34"/>
    <w:rPr>
      <w:sz w:val="20"/>
      <w:szCs w:val="20"/>
    </w:rPr>
  </w:style>
  <w:style w:type="character" w:customStyle="1" w:styleId="TekstprzypisukocowegoZnak">
    <w:name w:val="Tekst przypisu końcowego Znak"/>
    <w:basedOn w:val="Domylnaczcionkaakapitu"/>
    <w:link w:val="Tekstprzypisukocowego"/>
    <w:uiPriority w:val="99"/>
    <w:semiHidden/>
    <w:rsid w:val="009F1F3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F1F34"/>
    <w:rPr>
      <w:vertAlign w:val="superscript"/>
    </w:rPr>
  </w:style>
  <w:style w:type="paragraph" w:customStyle="1" w:styleId="tm">
    <w:name w:val="tm"/>
    <w:basedOn w:val="Normalny"/>
    <w:rsid w:val="006847C8"/>
    <w:pPr>
      <w:ind w:left="480" w:hanging="4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56829">
      <w:bodyDiv w:val="1"/>
      <w:marLeft w:val="0"/>
      <w:marRight w:val="0"/>
      <w:marTop w:val="0"/>
      <w:marBottom w:val="0"/>
      <w:divBdr>
        <w:top w:val="none" w:sz="0" w:space="0" w:color="auto"/>
        <w:left w:val="none" w:sz="0" w:space="0" w:color="auto"/>
        <w:bottom w:val="none" w:sz="0" w:space="0" w:color="auto"/>
        <w:right w:val="none" w:sz="0" w:space="0" w:color="auto"/>
      </w:divBdr>
    </w:div>
    <w:div w:id="189558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lasowicewielki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_rgk@lasowicewielkie.pl" TargetMode="External"/><Relationship Id="rId5" Type="http://schemas.openxmlformats.org/officeDocument/2006/relationships/webSettings" Target="webSettings.xml"/><Relationship Id="rId10" Type="http://schemas.openxmlformats.org/officeDocument/2006/relationships/hyperlink" Target="https://forms.gle/ueLBnhphiZuHAhKW8" TargetMode="External"/><Relationship Id="rId4" Type="http://schemas.openxmlformats.org/officeDocument/2006/relationships/settings" Target="settings.xml"/><Relationship Id="rId9" Type="http://schemas.openxmlformats.org/officeDocument/2006/relationships/hyperlink" Target="http://www.bip.lasowicewielki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08B50E-8B3E-4F42-B2A6-1079D11A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4271</Words>
  <Characters>25626</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agnieszka.trela</dc:creator>
  <cp:lastModifiedBy>SMarczak</cp:lastModifiedBy>
  <cp:revision>2</cp:revision>
  <cp:lastPrinted>2024-03-16T10:56:00Z</cp:lastPrinted>
  <dcterms:created xsi:type="dcterms:W3CDTF">2024-08-28T09:05:00Z</dcterms:created>
  <dcterms:modified xsi:type="dcterms:W3CDTF">2024-08-28T09:05:00Z</dcterms:modified>
</cp:coreProperties>
</file>