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3D" w:rsidRPr="00A6485A" w:rsidRDefault="00352B3D" w:rsidP="00352B3D">
      <w:pPr>
        <w:suppressAutoHyphens w:val="0"/>
        <w:spacing w:after="280" w:line="420" w:lineRule="atLeast"/>
        <w:ind w:left="225"/>
        <w:jc w:val="center"/>
        <w:rPr>
          <w:rFonts w:eastAsia="Times New Roman" w:cs="Times New Roman"/>
          <w:sz w:val="28"/>
          <w:szCs w:val="28"/>
        </w:rPr>
      </w:pPr>
      <w:r w:rsidRPr="00A6485A">
        <w:rPr>
          <w:rFonts w:eastAsia="Times New Roman" w:cs="Times New Roman"/>
          <w:b/>
          <w:bCs/>
          <w:sz w:val="28"/>
          <w:szCs w:val="28"/>
        </w:rPr>
        <w:t>Lasowice Wielkie: Kanalizacja sanitarna dla wsi Chudoba i Wędrynia, gmina Lasowice Wielkie</w:t>
      </w:r>
      <w:r w:rsidRPr="00A6485A">
        <w:rPr>
          <w:rFonts w:eastAsia="Times New Roman" w:cs="Times New Roman"/>
          <w:sz w:val="28"/>
          <w:szCs w:val="28"/>
        </w:rPr>
        <w:br/>
      </w:r>
      <w:r w:rsidRPr="00A6485A">
        <w:rPr>
          <w:rFonts w:eastAsia="Times New Roman" w:cs="Times New Roman"/>
          <w:b/>
          <w:bCs/>
          <w:sz w:val="28"/>
          <w:szCs w:val="28"/>
        </w:rPr>
        <w:t>Numer ogłoszenia: 270410 - 2012; data zamieszczenia: 25.07.2012</w:t>
      </w:r>
      <w:r w:rsidRPr="00A6485A">
        <w:rPr>
          <w:rFonts w:eastAsia="Times New Roman" w:cs="Times New Roman"/>
          <w:sz w:val="28"/>
          <w:szCs w:val="28"/>
        </w:rPr>
        <w:br/>
        <w:t>OGŁOSZENIE O ZAMÓWIENIU - roboty budowlane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 xml:space="preserve"> I: ZAMAWIAJĄCY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I. 1) NAZWA I ADRES: Gmina Lasowice Wielkie , Lasowice Wielkie 99A, 46-282 Lasowice Wielkie, woj. opolskie, tel. 077 4175470, faks 077 4175491.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I. 2) RODZAJ ZAMAWIAJĄCEGO: Administracja samorządowa.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 xml:space="preserve"> II: PRZEDMIOT ZAMÓWIENIA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II.1) OKREŚLENIE PRZEDMIOTU ZAMÓWIENIA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II.1.1) Nazwa nadana zamówieniu przez zamawiającego: Kanalizacja sanitarna dla wsi Chudoba i Wędrynia, gmina Lasowice Wielkie.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II.1.2) Rodzaj zamówienia: roboty budowlane.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II.1.3) Określenie przedmiotu oraz wielkości lub zakresu zamówienia: Przedmiotem zamówienia jest wykonanie inwestycji budowlanej - kanalizacji sanitarnej dla wsi Chudoba i Wędrynia w gminie Lasowice Wielkie. o projektowanych parametrach: Kanalizacja ciśnieniowa: - pompownie przydomowe z zasilaniem energetycznym ok. 229 szt. - przyłącza kanalizacyjne ciśnieniowe Ø 50 PE L = 6 140 mb - sieć kanalizacji ciśnieniowej Ø 50-140 PE L = 13 598 mb - studzienki zasuw Ø 1200 bet szt. 5 - pompownia P1- Wędrynia fi 1500 </w:t>
      </w:r>
      <w:proofErr w:type="spellStart"/>
      <w:r w:rsidRPr="00A6485A">
        <w:rPr>
          <w:szCs w:val="24"/>
        </w:rPr>
        <w:t>pbet</w:t>
      </w:r>
      <w:proofErr w:type="spellEnd"/>
      <w:r w:rsidRPr="00A6485A">
        <w:rPr>
          <w:szCs w:val="24"/>
        </w:rPr>
        <w:t xml:space="preserve">. , H = 3,58 m </w:t>
      </w:r>
      <w:proofErr w:type="spellStart"/>
      <w:r w:rsidRPr="00A6485A">
        <w:rPr>
          <w:szCs w:val="24"/>
        </w:rPr>
        <w:t>kpl</w:t>
      </w:r>
      <w:proofErr w:type="spellEnd"/>
      <w:r w:rsidRPr="00A6485A">
        <w:rPr>
          <w:szCs w:val="24"/>
        </w:rPr>
        <w:t xml:space="preserve">. 1 Q = 4,0 l/s , H = 20,0 m </w:t>
      </w:r>
      <w:proofErr w:type="spellStart"/>
      <w:r w:rsidRPr="00A6485A">
        <w:rPr>
          <w:szCs w:val="24"/>
        </w:rPr>
        <w:t>sł.w</w:t>
      </w:r>
      <w:proofErr w:type="spellEnd"/>
      <w:r w:rsidRPr="00A6485A">
        <w:rPr>
          <w:szCs w:val="24"/>
        </w:rPr>
        <w:t xml:space="preserve">. , P = 3,7 </w:t>
      </w:r>
      <w:proofErr w:type="spellStart"/>
      <w:r w:rsidRPr="00A6485A">
        <w:rPr>
          <w:szCs w:val="24"/>
        </w:rPr>
        <w:t>kW</w:t>
      </w:r>
      <w:proofErr w:type="spellEnd"/>
      <w:r w:rsidRPr="00A6485A">
        <w:rPr>
          <w:szCs w:val="24"/>
        </w:rPr>
        <w:t xml:space="preserve"> - tłocznia P2 - Chudoba Ø 2000 PE , H = 3,76 m </w:t>
      </w:r>
      <w:proofErr w:type="spellStart"/>
      <w:r w:rsidRPr="00A6485A">
        <w:rPr>
          <w:szCs w:val="24"/>
        </w:rPr>
        <w:t>kpl</w:t>
      </w:r>
      <w:proofErr w:type="spellEnd"/>
      <w:r w:rsidRPr="00A6485A">
        <w:rPr>
          <w:szCs w:val="24"/>
        </w:rPr>
        <w:t xml:space="preserve">. 1 Q = 10,0 l/s, H = 18 m </w:t>
      </w:r>
      <w:proofErr w:type="spellStart"/>
      <w:r w:rsidRPr="00A6485A">
        <w:rPr>
          <w:szCs w:val="24"/>
        </w:rPr>
        <w:t>sł.w</w:t>
      </w:r>
      <w:proofErr w:type="spellEnd"/>
      <w:r w:rsidRPr="00A6485A">
        <w:rPr>
          <w:szCs w:val="24"/>
        </w:rPr>
        <w:t xml:space="preserve">. , P &lt; 7,7 </w:t>
      </w:r>
      <w:proofErr w:type="spellStart"/>
      <w:r w:rsidRPr="00A6485A">
        <w:rPr>
          <w:szCs w:val="24"/>
        </w:rPr>
        <w:t>kW</w:t>
      </w:r>
      <w:proofErr w:type="spellEnd"/>
      <w:r w:rsidRPr="00A6485A">
        <w:rPr>
          <w:szCs w:val="24"/>
        </w:rPr>
        <w:t xml:space="preserve"> Kanalizacja grawitacyjna: - kanały Ø 160- 200 PVC L = 647 mb - studzienki na kanałach Ø 425-1000 PE szt. 32 - </w:t>
      </w:r>
      <w:proofErr w:type="spellStart"/>
      <w:r w:rsidRPr="00A6485A">
        <w:rPr>
          <w:szCs w:val="24"/>
        </w:rPr>
        <w:t>przykanaliki</w:t>
      </w:r>
      <w:proofErr w:type="spellEnd"/>
      <w:r w:rsidRPr="00A6485A">
        <w:rPr>
          <w:szCs w:val="24"/>
        </w:rPr>
        <w:t xml:space="preserve"> Ø 160 PVC L = 42 mb - studzienki na </w:t>
      </w:r>
      <w:proofErr w:type="spellStart"/>
      <w:r w:rsidRPr="00A6485A">
        <w:rPr>
          <w:szCs w:val="24"/>
        </w:rPr>
        <w:t>przykanalikach</w:t>
      </w:r>
      <w:proofErr w:type="spellEnd"/>
      <w:r w:rsidRPr="00A6485A">
        <w:rPr>
          <w:szCs w:val="24"/>
        </w:rPr>
        <w:t xml:space="preserve"> Ø425 szt. 7 1.1 Ponadto w zakresie zamówienia jest: - wykonanie pełnej obsługi geodezyjnej oraz sporządzenie i zatwierdzenie w Powiatowym Ośrodku Dokumentacji Geodezyjnej i Kartograficznej map powykonawczych z inwentaryzacji geodezyjnej. - organizacji placu budowy i zaplecza budowy (przejazdy, objazdy, projekty organizacji ruchu, oznakowania dróg, zajęcia pasa drogowego, projekty organizacji ruchu w pasie drogowym oraz inne niezbędne projekty wykonawcze. ) - ubezpieczenie budowy, ubezpieczenie od odpowiedzialności cywilnej wykonawcy za szkody wyrządzone osobom trzecim, dozór mienia i inne. 1 2. Przedmiot zamówienia został opisany dokumentacją projektową, przedmiarami robót oraz szczegółowymi Specyfikacjami Technicznymi Wykonania i Odbioru Robót.-.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II.1.4) Czy przewiduje się udzielenie zamówień uzupełniających: tak.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Określenie przedmiotu oraz wielkości lub zakresu zamówień uzupełniających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Zamawiający przewiduje udzielenie zamówień uzupełniających, o których mowa w art. 67 ust 1 </w:t>
      </w:r>
      <w:proofErr w:type="spellStart"/>
      <w:r w:rsidRPr="00A6485A">
        <w:rPr>
          <w:szCs w:val="24"/>
        </w:rPr>
        <w:t>pkt</w:t>
      </w:r>
      <w:proofErr w:type="spellEnd"/>
      <w:r w:rsidRPr="00A6485A">
        <w:rPr>
          <w:szCs w:val="24"/>
        </w:rPr>
        <w:t xml:space="preserve"> 6 stanowiących nie więcej niż 20% wartości zamówienia podstawowego i polegających na powtórzeniu tego samego rodzaju zamówienia. Zakres obejmować będzie wykonanie uzupełniających przyłączy do nieruchomości wraz z pracami koniecznymi.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II.1.5) Wspólny Słownik Zamówień (CPV): 45.23.13.00-8, 45.23.24.23-3.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II.1.6) Czy dopuszcza się złożenie oferty częściowej: nie.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II.1.7) Czy dopuszcza się złożenie oferty wariantowej: nie.</w:t>
      </w:r>
    </w:p>
    <w:p w:rsidR="00352B3D" w:rsidRPr="00A6485A" w:rsidRDefault="00352B3D" w:rsidP="00A6485A">
      <w:pPr>
        <w:pStyle w:val="Bezodstpw"/>
        <w:rPr>
          <w:szCs w:val="24"/>
        </w:rPr>
      </w:pP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II.2) CZAS TRWANIA ZAMÓWIENIA LUB </w:t>
      </w:r>
      <w:r w:rsidRPr="00E75639">
        <w:rPr>
          <w:b/>
          <w:szCs w:val="24"/>
        </w:rPr>
        <w:t>TERMIN WYKONANIA</w:t>
      </w:r>
      <w:r w:rsidRPr="00A6485A">
        <w:rPr>
          <w:szCs w:val="24"/>
        </w:rPr>
        <w:t xml:space="preserve">: Zakończenie: </w:t>
      </w:r>
      <w:r w:rsidRPr="00E75639">
        <w:rPr>
          <w:b/>
          <w:szCs w:val="24"/>
        </w:rPr>
        <w:t>30.05.2014.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 xml:space="preserve"> III: INFORMACJE O CHARAKTERZE PRAWNYM, EKONOMICZNYM, FINANSOWYM I TECHNICZNYM</w:t>
      </w:r>
    </w:p>
    <w:p w:rsidR="00352B3D" w:rsidRPr="00E75639" w:rsidRDefault="00352B3D" w:rsidP="00A6485A">
      <w:pPr>
        <w:pStyle w:val="Bezodstpw"/>
        <w:rPr>
          <w:b/>
          <w:szCs w:val="24"/>
        </w:rPr>
      </w:pPr>
      <w:r w:rsidRPr="00E75639">
        <w:rPr>
          <w:b/>
          <w:szCs w:val="24"/>
        </w:rPr>
        <w:lastRenderedPageBreak/>
        <w:t>III.1) WADIUM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Informacja na temat wadium: 1. Zamawiający żąda wniesienia wadium w wysokości 50 000,- zł (słownie: pięćdziesiąt tysięcy złotych) 2. Wykonawca może wnieść wadium jednej lub kilku formach przewidzianych w art. 45 ust. 6 ustawy, tj.: 1) pieniądzu, 2) poręczeniach bankowych lub poręczeniach spółdzielczej kasy oszczędnościowo - kredytowej, z tym że poręczenie kasy jest zawsze poręczeniem pieniężnym, 3) gwarancjach bankowych, 4) gwarancjach ubezpieczeniowych, 5) poręczeniach udzielanych przez podmioty, o których mowa w art. 6 b ust. 5 </w:t>
      </w:r>
      <w:proofErr w:type="spellStart"/>
      <w:r w:rsidRPr="00A6485A">
        <w:rPr>
          <w:szCs w:val="24"/>
        </w:rPr>
        <w:t>pkt</w:t>
      </w:r>
      <w:proofErr w:type="spellEnd"/>
      <w:r w:rsidRPr="00A6485A">
        <w:rPr>
          <w:szCs w:val="24"/>
        </w:rPr>
        <w:t xml:space="preserve"> 2 ustawy z dnia 9 listopada 2000r., o utworzeniu Polskiej Agencji Rozwoju Przedsiębiorczości (</w:t>
      </w:r>
      <w:proofErr w:type="spellStart"/>
      <w:r w:rsidRPr="00A6485A">
        <w:rPr>
          <w:szCs w:val="24"/>
        </w:rPr>
        <w:t>Dz.U</w:t>
      </w:r>
      <w:proofErr w:type="spellEnd"/>
      <w:r w:rsidRPr="00A6485A">
        <w:rPr>
          <w:szCs w:val="24"/>
        </w:rPr>
        <w:t xml:space="preserve">. z 2007r. Nr 42, poz. 275). 3. Wadium wnoszone w pieniądzu Wykonawca zobowiązany jest wnieść przelewem na rachunek bankowy : Bank Spółdzielczy w Namysłowie , Oddział Lasowice Małe, Nr 08 8890 1053 0000 1094 2007 0003 4. W przypadku wadium wnoszonego w pieniądzu, jako termin wniesienia wadium przyjęty zostaje termin uznania kwoty na rachunku Zamawiającego. 5. W przypadku wniesienia wadium w formie innej niż pieniądz - oryginał dokumentu potwierdzającego wniesienie wadium należy złożyć w oryginale przed upływem terminu składania ofert w siedzibie Zamawiającego: (w Urzędzie Gminy Lasowice Wielkie, 46-282 Lasowice Wielkie 99A - Referat Finansowy pok. Nr 11, lub dołączyć do oferty. 6. Nie wniesienie wadium w terminie lub w sposób określony w SIWZ spowoduje wykluczenie Wykonawcy na podstawie art. 24 ust. 2 </w:t>
      </w:r>
      <w:proofErr w:type="spellStart"/>
      <w:r w:rsidRPr="00A6485A">
        <w:rPr>
          <w:szCs w:val="24"/>
        </w:rPr>
        <w:t>pkt</w:t>
      </w:r>
      <w:proofErr w:type="spellEnd"/>
      <w:r w:rsidRPr="00A6485A">
        <w:rPr>
          <w:szCs w:val="24"/>
        </w:rPr>
        <w:t xml:space="preserve"> 2 ustawy.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III.2) ZALICZKI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Czy przewiduje się udzielenie zaliczek na poczet wykonania zamówienia: nie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>III.3) WARUNKI UDZIAŁU W POSTĘPOWANIU ORAZ OPIS SPOSOBU DOKONYWANIA OCENY SPEŁNIANIA TYCH WARUNKÓW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 3.1) Uprawnienia do wykonywania określonej działalności lub czynności, jeżeli przepisy prawa nakładają obowiązek ich posiadania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Opis sposobu dokonywania oceny spełniania tego warunku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Zamawiający nie precyzuje w tym zakresie określonych wymagań . Działalność prowadzona na potrzeby wykonania przedmiotu zamówienia nie wymaga posiadania specjalnych uprawnień.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III.3.2) Wiedza i doświadczenie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Opis sposobu dokonywania oceny spełniania tego warunku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Zamawiający uzna warunek za spełniony, jeżeli Wykonawca wykaże, że: 1) - zrealizował ( zakończył) w okresie ostatnich pięciu lat przed upływem terminu składania ofert, a jeżeli okres prowadzenia działalności jest krótszy - w tym okresie, co najmniej jednej roboty (potwierdzonej dokumentami, że te robota została wykonana zgodnie z zasadami sztuki budowlanej i prawidłowo ukończona ) polegającej na wykonaniu kanalizacji sanitarnej wraz z przepompowniami o wartości minimum 3 000 000,00 zł. Ocena na podstawie przedłożonych dokumentów i oświadczeń.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III.3.3) Potencjał techniczny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Opis sposobu dokonywania oceny spełniania tego warunku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- w zakresie potencjału technicznego Zamawiający uzna warunek za spełniony , na podstawie złożonego oświadczenia przez Wykonawcę, iż dysponuje odpowiednim potencjałem technicznym do zrealizowania przedmiotu zamówienia.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III.3.4) Osoby zdolne do wykonania zamówienia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Opis sposobu dokonywania oceny spełniania tego warunku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- w zakresie dysponowania osobami zdolnymi do wykonania zamówienia Zamawiający uzna warunek za spełniony, jeżeli Wykonawca wykaże, że dysponuje lub będzie dysponował osobami zdolnymi do wykonania zamówienia w szczególności co najmniej jedną osobą posiadającą uprawnienia do kierowania robotami w specjalnościach : instalacyjnej w zakresie sieci wodociągowej i kanalizacyjnej, oraz jedną osobą w specjalności instalacyjnej w zakresie </w:t>
      </w:r>
      <w:r w:rsidRPr="00A6485A">
        <w:rPr>
          <w:szCs w:val="24"/>
        </w:rPr>
        <w:lastRenderedPageBreak/>
        <w:t>sieci, instalacji i urządzeń elektrycznych. Ocena na podstawie przedło</w:t>
      </w:r>
      <w:r w:rsidR="00A6485A">
        <w:rPr>
          <w:szCs w:val="24"/>
        </w:rPr>
        <w:t>ż</w:t>
      </w:r>
      <w:r w:rsidRPr="00A6485A">
        <w:rPr>
          <w:szCs w:val="24"/>
        </w:rPr>
        <w:t>onych dokumentów - wykazu osób i złożonego oświadczenia na zasadzie spełnia / nie spełnia)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III.3.5) Sytuacja ekonomiczna i finansowa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Opis sposobu dokonywania oceny spełniania tego warunku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Zamawiający wymaga posiadania ubezpieczenia od odpowiedzialności cywilnej w zakresie prowadzonej działalności związanej z przedmiotem zamówienia na kwotę min 2 000 000,-Ocena tego warunku prowadzona będzie na podstawie złożonego dokumentu (na zasadzie spełnia / nie spełnia)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III.4.2) W zakresie potwierdzenia niepodlegania wykluczeniu na podstawie art. 24 ust. 1 ustawy, należy przedłożyć: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oświadczenie o braku podstaw do wykluczenia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A6485A">
        <w:rPr>
          <w:szCs w:val="24"/>
        </w:rPr>
        <w:t>pkt</w:t>
      </w:r>
      <w:proofErr w:type="spellEnd"/>
      <w:r w:rsidRPr="00A6485A">
        <w:rPr>
          <w:szCs w:val="24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A6485A">
        <w:rPr>
          <w:szCs w:val="24"/>
        </w:rPr>
        <w:t>pkt</w:t>
      </w:r>
      <w:proofErr w:type="spellEnd"/>
      <w:r w:rsidRPr="00A6485A">
        <w:rPr>
          <w:szCs w:val="24"/>
        </w:rPr>
        <w:t xml:space="preserve"> 2 ustawy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</w:t>
      </w:r>
      <w:r w:rsidRPr="00A6485A">
        <w:rPr>
          <w:szCs w:val="24"/>
        </w:rPr>
        <w:lastRenderedPageBreak/>
        <w:t xml:space="preserve">3 miesiące przed upływem terminu składania wniosków o dopuszczenie do udziału w postępowaniu o udzielenie zamówienia albo składania ofert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A6485A">
        <w:rPr>
          <w:szCs w:val="24"/>
        </w:rPr>
        <w:t>pkt</w:t>
      </w:r>
      <w:proofErr w:type="spellEnd"/>
      <w:r w:rsidRPr="00A6485A">
        <w:rPr>
          <w:szCs w:val="24"/>
        </w:rPr>
        <w:t xml:space="preserve"> III.4.2.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III.4.3) Dokumenty podmiotów zagranicznych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Jeżeli wykonawca ma siedzibę lub miejsce zamieszkania poza terytorium Rzeczypospolitej Polskiej, przedkłada: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III.4.3.1) dokument wystawiony w kraju, w którym ma siedzibę lub miejsce zamieszkania potwierdzający, że: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III.7) Czy ogranicza się możliwość ubiegania się o zamówienie publiczne tylko dla wykonawców, u których ponad 50 % pracowników stanowią osoby niepełnosprawne: nie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 xml:space="preserve"> IV: PROCEDURA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IV.1) TRYB UDZIELENIA ZAMÓWIENIA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IV.1.1) Tryb udzielenia zamówienia: przetarg nieograniczony.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>IV.2) KRYTERIA OCENY OFERT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IV.2.1) Kryteria oceny ofert: najniższa cena.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IV.2.2) Czy przeprowadzona będzie aukcja elektroniczna: nie.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>IV.3) ZMIANA UMOWY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Czy przewiduje się istotne zmiany postanowień zawartej umowy w stosunku do treści oferty, na podstawie której dokonano wyboru wykonawcy: tak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Dopuszczalne zmiany postanowień umowy oraz określenie warunków zmian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. Dopuszcza się wprowadzenie zmian do umowy w następujących okolicznościach: 1) zmiany pozwolenia budowlanego, 2) wystąpienia robót zamiennych mieszczących się w opisie przedmiotu zamówienia a polegających na zmianie sposobu wykonania lub zmianie cech elementu bez zmiany rodzaju i charakteru robót, a także bez zmiany celu jaki ma być w ich efekcie osiągnięty, 3) w przypadku opóźnień w przekazaniu frontu robót Zamawiający dopuszcza możliwość przedłużenia terminu wykonania przedmiotu zamówienia o ilość dni odpowiadającej ilości dni opóźnienia 4) Zamawiający przewiduje również możliwość zmiany terminu, jeżeli konieczny będzie dodatkowy czas na wykonanie robót budowlanych, w przypadku: - zmiany dokumentacji projektowej jeżeli: - pomimo zachowania przez Zamawiającego należytej staranności w sprawdzeniu dokumentacji projektowej zostaną w niej wykryte wady lub usterki, Zamawiający w porozumieniu z autorem dokumentacji doprowadzi do ich usunięcia, i uzgodni z Wykonawcą sposób wykonania robót budowlanych wynikający ze zmian tej dokumentacji. 2. Zmiana postanowień niniejszej Umowy wymaga zachowania formy pisemnej pod rygorem nieważności .</w:t>
      </w:r>
    </w:p>
    <w:p w:rsidR="00352B3D" w:rsidRP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t>IV.4) INFORMACJE ADMINISTRACYJNE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IV.4.1) Adres strony internetowej, na której jest dostępna specyfikacja istotnych warunków zamówienia: www.bip.lasowicewielkie.pl</w:t>
      </w:r>
      <w:r w:rsidRPr="00A6485A">
        <w:rPr>
          <w:szCs w:val="24"/>
        </w:rPr>
        <w:br/>
        <w:t>Specyfikację istotnych warunków zamówienia można uzyskać pod adresem: Urząd Gminy Lasowice Wielkie, 46-282 Lasowice Wielkie 99A, pok. nr 4 I piętro..</w:t>
      </w:r>
    </w:p>
    <w:p w:rsidR="00A6485A" w:rsidRDefault="00352B3D" w:rsidP="00A6485A">
      <w:pPr>
        <w:pStyle w:val="Bezodstpw"/>
        <w:rPr>
          <w:b/>
          <w:szCs w:val="24"/>
        </w:rPr>
      </w:pPr>
      <w:r w:rsidRPr="00A6485A">
        <w:rPr>
          <w:b/>
          <w:szCs w:val="24"/>
        </w:rPr>
        <w:lastRenderedPageBreak/>
        <w:t>IV.4.4) Termin składania wniosków o dopuszczenie do udziału w postępowaniu lub ofert: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 xml:space="preserve"> </w:t>
      </w:r>
      <w:r w:rsidRPr="00A6485A">
        <w:rPr>
          <w:b/>
          <w:szCs w:val="24"/>
        </w:rPr>
        <w:t>10.08.2012 godzina 10:00</w:t>
      </w:r>
      <w:r w:rsidRPr="00A6485A">
        <w:rPr>
          <w:szCs w:val="24"/>
        </w:rPr>
        <w:t>, miejsce: Siedziba Urzędu Gminy w Lasowicach Wielkich 99A , 46-282 Lasowice Wielkie. Sekretariat I piętro pok. nr 1.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IV.4.5) Termin związania ofertą: okres w dniach: 30 (od ostatecznego terminu składania ofert).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IV.4.16) Informacje dodatkowe, w tym dotyczące finansowania projektu/programu ze środków Unii Europejskiej: Przedmiot zamówienia finansowany jest ze środków Unii Europejskiej w ramach Programu Rozwoju Obszarów Wiejskich ( PROW) na lata 2007-2013..</w:t>
      </w:r>
    </w:p>
    <w:p w:rsidR="00352B3D" w:rsidRPr="00A6485A" w:rsidRDefault="00352B3D" w:rsidP="00A6485A">
      <w:pPr>
        <w:pStyle w:val="Bezodstpw"/>
        <w:rPr>
          <w:szCs w:val="24"/>
        </w:rPr>
      </w:pPr>
      <w:r w:rsidRPr="00A6485A">
        <w:rPr>
          <w:szCs w:val="24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BE12F4" w:rsidRDefault="00BE12F4"/>
    <w:sectPr w:rsidR="00BE12F4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678"/>
    <w:multiLevelType w:val="multilevel"/>
    <w:tmpl w:val="1C9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C6CC4"/>
    <w:multiLevelType w:val="multilevel"/>
    <w:tmpl w:val="C3B2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60C17"/>
    <w:multiLevelType w:val="multilevel"/>
    <w:tmpl w:val="F2C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5750A"/>
    <w:multiLevelType w:val="multilevel"/>
    <w:tmpl w:val="831C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B3D"/>
    <w:rsid w:val="00352B3D"/>
    <w:rsid w:val="004C4AD0"/>
    <w:rsid w:val="004D79B3"/>
    <w:rsid w:val="005709E0"/>
    <w:rsid w:val="00607A44"/>
    <w:rsid w:val="006A4860"/>
    <w:rsid w:val="00892202"/>
    <w:rsid w:val="00A6485A"/>
    <w:rsid w:val="00BE12F4"/>
    <w:rsid w:val="00C3459B"/>
    <w:rsid w:val="00E75639"/>
    <w:rsid w:val="00EE70C7"/>
    <w:rsid w:val="00F87EDF"/>
    <w:rsid w:val="00F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AD0"/>
    <w:pPr>
      <w:keepNext/>
      <w:outlineLvl w:val="0"/>
    </w:pPr>
    <w:rPr>
      <w:rFonts w:eastAsia="Times New Roman" w:cs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AD0"/>
    <w:pPr>
      <w:keepNext/>
      <w:outlineLvl w:val="1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AD0"/>
    <w:pPr>
      <w:keepNext/>
      <w:ind w:left="1140" w:firstLine="1"/>
      <w:outlineLvl w:val="4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C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2B3D"/>
    <w:pPr>
      <w:suppressAutoHyphens w:val="0"/>
      <w:ind w:left="225"/>
      <w:jc w:val="left"/>
    </w:pPr>
    <w:rPr>
      <w:rFonts w:eastAsia="Times New Roman" w:cs="Times New Roman"/>
      <w:szCs w:val="24"/>
    </w:rPr>
  </w:style>
  <w:style w:type="paragraph" w:customStyle="1" w:styleId="khheader">
    <w:name w:val="kh_header"/>
    <w:basedOn w:val="Normalny"/>
    <w:rsid w:val="00352B3D"/>
    <w:pPr>
      <w:suppressAutoHyphens w:val="0"/>
      <w:spacing w:line="420" w:lineRule="atLeast"/>
      <w:ind w:left="225"/>
      <w:jc w:val="center"/>
    </w:pPr>
    <w:rPr>
      <w:rFonts w:eastAsia="Times New Roman" w:cs="Times New Roman"/>
      <w:sz w:val="28"/>
      <w:szCs w:val="28"/>
    </w:rPr>
  </w:style>
  <w:style w:type="paragraph" w:customStyle="1" w:styleId="khtitle">
    <w:name w:val="kh_title"/>
    <w:basedOn w:val="Normalny"/>
    <w:rsid w:val="00352B3D"/>
    <w:pPr>
      <w:suppressAutoHyphens w:val="0"/>
      <w:spacing w:before="375" w:after="225"/>
      <w:jc w:val="left"/>
    </w:pPr>
    <w:rPr>
      <w:rFonts w:eastAsia="Times New Roman" w:cs="Times New Roman"/>
      <w:b/>
      <w:bCs/>
      <w:szCs w:val="24"/>
      <w:u w:val="single"/>
    </w:rPr>
  </w:style>
  <w:style w:type="paragraph" w:customStyle="1" w:styleId="bold">
    <w:name w:val="bold"/>
    <w:basedOn w:val="Normalny"/>
    <w:rsid w:val="00352B3D"/>
    <w:pPr>
      <w:suppressAutoHyphens w:val="0"/>
      <w:ind w:left="225"/>
      <w:jc w:val="left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2096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2012-07-25T12:59:00Z</dcterms:created>
  <dcterms:modified xsi:type="dcterms:W3CDTF">2012-07-25T13:06:00Z</dcterms:modified>
</cp:coreProperties>
</file>