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CE" w:rsidRPr="00B76ACE" w:rsidRDefault="00B76ACE" w:rsidP="00B76ACE">
      <w:pPr>
        <w:suppressAutoHyphens w:val="0"/>
        <w:spacing w:after="280" w:line="420" w:lineRule="atLeast"/>
        <w:jc w:val="center"/>
        <w:rPr>
          <w:rFonts w:ascii="Arial CE" w:eastAsia="Times New Roman" w:hAnsi="Arial CE" w:cs="Arial CE"/>
          <w:sz w:val="28"/>
          <w:szCs w:val="28"/>
        </w:rPr>
      </w:pPr>
      <w:r w:rsidRPr="00B76ACE">
        <w:rPr>
          <w:rFonts w:ascii="Arial CE" w:eastAsia="Times New Roman" w:hAnsi="Arial CE" w:cs="Arial CE"/>
          <w:b/>
          <w:bCs/>
          <w:sz w:val="28"/>
          <w:szCs w:val="28"/>
        </w:rPr>
        <w:t>Lasowice Wielkie: Przebudowa i rozbudowa istniejącej szatni na pawilon sportowo-świetlicowy w Chocianowicach</w:t>
      </w:r>
      <w:r w:rsidRPr="00B76ACE">
        <w:rPr>
          <w:rFonts w:ascii="Arial CE" w:eastAsia="Times New Roman" w:hAnsi="Arial CE" w:cs="Arial CE"/>
          <w:sz w:val="28"/>
          <w:szCs w:val="28"/>
        </w:rPr>
        <w:br/>
      </w:r>
      <w:r w:rsidRPr="00B76ACE">
        <w:rPr>
          <w:rFonts w:ascii="Arial CE" w:eastAsia="Times New Roman" w:hAnsi="Arial CE" w:cs="Arial CE"/>
          <w:b/>
          <w:bCs/>
          <w:sz w:val="28"/>
          <w:szCs w:val="28"/>
        </w:rPr>
        <w:t>Numer ogłoszenia: 397052 - 2013; data zamieszczenia: 01.10.2013</w:t>
      </w:r>
      <w:r w:rsidRPr="00B76ACE">
        <w:rPr>
          <w:rFonts w:ascii="Arial CE" w:eastAsia="Times New Roman" w:hAnsi="Arial CE" w:cs="Arial CE"/>
          <w:sz w:val="28"/>
          <w:szCs w:val="28"/>
        </w:rPr>
        <w:br/>
        <w:t>OGŁOSZENIE O ZAMÓWIENIU - roboty budowlane</w:t>
      </w:r>
    </w:p>
    <w:p w:rsidR="00B76ACE" w:rsidRPr="00B76ACE" w:rsidRDefault="00B76ACE" w:rsidP="00BA1879">
      <w:pPr>
        <w:pStyle w:val="Bezodstpw"/>
      </w:pPr>
      <w:r w:rsidRPr="00B76ACE">
        <w:t>Zamieszczanie ogłoszenia: obowiązkowe.</w:t>
      </w:r>
    </w:p>
    <w:p w:rsidR="00B76ACE" w:rsidRPr="00B76ACE" w:rsidRDefault="00B76ACE" w:rsidP="00BA1879">
      <w:pPr>
        <w:pStyle w:val="Bezodstpw"/>
      </w:pPr>
      <w:r w:rsidRPr="00B76ACE">
        <w:t>Ogłoszenie dotyczy: zamówienia publicznego.</w:t>
      </w:r>
    </w:p>
    <w:p w:rsidR="00B76ACE" w:rsidRPr="00BA1879" w:rsidRDefault="00B76ACE" w:rsidP="00BA1879">
      <w:pPr>
        <w:pStyle w:val="Bezodstpw"/>
        <w:rPr>
          <w:b/>
          <w:szCs w:val="24"/>
          <w:u w:val="single"/>
        </w:rPr>
      </w:pPr>
      <w:r w:rsidRPr="00BA1879">
        <w:rPr>
          <w:b/>
          <w:szCs w:val="24"/>
          <w:u w:val="single"/>
        </w:rPr>
        <w:t>SEKCJA I: ZAMAWIAJĄCY</w:t>
      </w:r>
    </w:p>
    <w:p w:rsidR="00B76ACE" w:rsidRPr="00B76ACE" w:rsidRDefault="00B76ACE" w:rsidP="00BA1879">
      <w:pPr>
        <w:pStyle w:val="Bezodstpw"/>
      </w:pPr>
      <w:r w:rsidRPr="00B76ACE">
        <w:t>I. 1) NAZWA I ADRES: Gmina Lasowice Wielkie , Lasowice Wielkie 99A, 46-282 Lasowice Wielkie, woj. opolskie, tel. 077 4175470, faks 077 4175491.</w:t>
      </w:r>
    </w:p>
    <w:p w:rsidR="00B76ACE" w:rsidRPr="00B76ACE" w:rsidRDefault="00B76ACE" w:rsidP="00BA1879">
      <w:pPr>
        <w:pStyle w:val="Bezodstpw"/>
      </w:pPr>
      <w:r w:rsidRPr="00B76ACE">
        <w:t>I. 2) RODZAJ ZAMAWIAJĄCEGO: Administracja samorządowa.</w:t>
      </w:r>
    </w:p>
    <w:p w:rsidR="00B76ACE" w:rsidRPr="00BA1879" w:rsidRDefault="00B76ACE" w:rsidP="00BA1879">
      <w:pPr>
        <w:pStyle w:val="Bezodstpw"/>
        <w:rPr>
          <w:b/>
          <w:szCs w:val="24"/>
          <w:u w:val="single"/>
        </w:rPr>
      </w:pPr>
      <w:r w:rsidRPr="00BA1879">
        <w:rPr>
          <w:b/>
          <w:szCs w:val="24"/>
          <w:u w:val="single"/>
        </w:rPr>
        <w:t>SEKCJA II: PRZEDMIOT ZAMÓWIENIA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II.1) OKREŚLENIE PRZEDMIOTU ZAMÓWIENIA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II.1.1) Nazwa nadana zamówieniu przez zamawiającego:</w:t>
      </w:r>
      <w:r w:rsidRPr="00B76ACE">
        <w:rPr>
          <w:rFonts w:ascii="Arial CE" w:eastAsia="Times New Roman" w:hAnsi="Arial CE" w:cs="Arial CE"/>
          <w:sz w:val="20"/>
        </w:rPr>
        <w:t xml:space="preserve"> Przebudowa i rozbudowa istniejącej szatni na pawilon sportowo-świetlicowy w Chocianowicach.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II.1.2) Rodzaj zamówienia:</w:t>
      </w:r>
      <w:r w:rsidRPr="00B76ACE">
        <w:rPr>
          <w:rFonts w:ascii="Arial CE" w:eastAsia="Times New Roman" w:hAnsi="Arial CE" w:cs="Arial CE"/>
          <w:sz w:val="20"/>
        </w:rPr>
        <w:t xml:space="preserve"> roboty budowlane.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II.1.4) Określenie przedmiotu oraz wielkości lub zakresu zamówienia:</w:t>
      </w:r>
      <w:r w:rsidRPr="00B76ACE">
        <w:rPr>
          <w:rFonts w:ascii="Arial CE" w:eastAsia="Times New Roman" w:hAnsi="Arial CE" w:cs="Arial CE"/>
          <w:sz w:val="20"/>
        </w:rPr>
        <w:t xml:space="preserve"> Przedmiotem zamówienia jest wykonanie inwestycji : Przebudowa i rozbudowa istniejącej szatni na pawilon sportowo-świetlicowy w Chocianowicach 1.W ramach przedmiotu zamówienia należy wykonać: - roboty ziemne, -fundamenty, -ściany z bloczków z betonu komórkowego, - stropy i schody, - rozbiórkę stropodachu żelbetowego istniejącego budynku, - montaż wiązarów dachowych drewnianych systemowych, - </w:t>
      </w:r>
      <w:proofErr w:type="spellStart"/>
      <w:r w:rsidRPr="00B76ACE">
        <w:rPr>
          <w:rFonts w:ascii="Arial CE" w:eastAsia="Times New Roman" w:hAnsi="Arial CE" w:cs="Arial CE"/>
          <w:sz w:val="20"/>
        </w:rPr>
        <w:t>ołacenie</w:t>
      </w:r>
      <w:proofErr w:type="spellEnd"/>
      <w:r w:rsidRPr="00B76ACE">
        <w:rPr>
          <w:rFonts w:ascii="Arial CE" w:eastAsia="Times New Roman" w:hAnsi="Arial CE" w:cs="Arial CE"/>
          <w:sz w:val="20"/>
        </w:rPr>
        <w:t xml:space="preserve"> i foliowanie połaci dachowych, - pokrycie dachu blacho dachówką - ścianki działowe, - osadzenie okien z PCV i drzwi aluminiowych, - tynkowanie i malowanie, - wykonanie podłoży i posadzek, - ocieplenie, sufitów płytami z wełny mineralnej, - osadzenie krat okiennych i balustrad stalowych, - elewacje i elementy zewnętrzne, - roboty instalacyjne wraz z przyłączami wodociągowym i kanalizacyjnym, - instalacje elektryczne. 2 Przedmiot zamówienia został opisany dokumentacją projektową, oraz szczegółowymi Specyfikacjami Technicznymi Wykonania i Odbioru Robót.- które to dokumenty stanowią załączniki do SIWZ: 3. Kierując się zapisami Rozporządzenia Ministra Rolnictwa i Rozwoju wsi z dnia 15 października 2009r. w sprawie szczegółowych warunków przyznawania, wypłaty i zwracania pomocy finansowej na realizację środków objętych osią priorytetową 4 - Zrównoważony rozwój obszarów zależnych od rybactwa, zawartą w programie operacyjnym Zrównoważony rozwój sektora rybactwa i nadbrzeżnych obszarów rybackich 2007-2013 (</w:t>
      </w:r>
      <w:proofErr w:type="spellStart"/>
      <w:r w:rsidRPr="00B76ACE">
        <w:rPr>
          <w:rFonts w:ascii="Arial CE" w:eastAsia="Times New Roman" w:hAnsi="Arial CE" w:cs="Arial CE"/>
          <w:sz w:val="20"/>
        </w:rPr>
        <w:t>Dz.U.z</w:t>
      </w:r>
      <w:proofErr w:type="spellEnd"/>
      <w:r w:rsidRPr="00B76ACE">
        <w:rPr>
          <w:rFonts w:ascii="Arial CE" w:eastAsia="Times New Roman" w:hAnsi="Arial CE" w:cs="Arial CE"/>
          <w:sz w:val="20"/>
        </w:rPr>
        <w:t xml:space="preserve"> 2009r. Nr 177, poz. 1371 oraz z 2001 r. Nr 261,poz 1563) - Zamawiający dołączył przedmiar robót wymagany do rozliczeń nakładów rzeczowych wniesionych w formie robót budowlanych. 4. Wykonawca w ramach realizacji przedmiotu zamówienia zobowiązany jest do: a) - wykonania pełnej obsługi geodezyjnej oraz sporządzenia i zatwierdzenia w Powiatowym Ośrodku Dokumentacji Geodezyjnej i Kartograficznej map powykonawczych z inwentaryzacji geodezyjnej. b) - organizacji placu budowy i zaplecza budowy (przejazdy, objazdy, projekty organizacji ruchu, oznakowania dróg, zajęcia pasa drogowego, projekty organizacji ruchu w pasie drogowym oraz inne niezbędne projekty wykonawcze. ) c) - ubezpieczenia budowy, ubezpieczenie od odpowiedzialności cywilnej wykonawcy za szkody wyrządzone osobom trzecim, dozór mienia i inne. d) - wykonania wszelkich prac wynikających z warunków, zezwoleń, decyzji, wydanych w związku z realizacją inwestycji. e) - wszelkie inne prace, niezbędne badania(laboratoryjne), sprawdzenia, pomiary i odbiory instalacji , wymagane dla przedmiotu zamówienia w celu przekazania do użytkowania. f) wykonania oceny energetycznej budynku w formie świadectwa charakterystyki energetycznej..</w:t>
      </w:r>
    </w:p>
    <w:p w:rsidR="00B76ACE" w:rsidRPr="00B76ACE" w:rsidRDefault="00B76ACE" w:rsidP="00BA1879">
      <w:pPr>
        <w:pStyle w:val="Bezodstpw"/>
      </w:pPr>
      <w:r w:rsidRPr="00B76ACE">
        <w:rPr>
          <w:b/>
          <w:bCs/>
        </w:rPr>
        <w:lastRenderedPageBreak/>
        <w:t>II.1.6) Wspólny Słownik Zamówień (CPV):</w:t>
      </w:r>
      <w:r w:rsidRPr="00B76ACE">
        <w:t xml:space="preserve"> 45.10.00.00-8, 45.21.00.00-2, 45.33.00.00-9, 45.31.00.00-3, 45.40.00.00-1.</w:t>
      </w:r>
    </w:p>
    <w:p w:rsidR="00B76ACE" w:rsidRPr="00B76ACE" w:rsidRDefault="00B76ACE" w:rsidP="00BA1879">
      <w:pPr>
        <w:pStyle w:val="Bezodstpw"/>
      </w:pPr>
      <w:r w:rsidRPr="00B76ACE">
        <w:rPr>
          <w:b/>
          <w:bCs/>
        </w:rPr>
        <w:t>II.1.7) Czy dopuszcza się złożenie oferty częściowej:</w:t>
      </w:r>
      <w:r w:rsidRPr="00B76ACE">
        <w:t xml:space="preserve"> nie.</w:t>
      </w:r>
    </w:p>
    <w:p w:rsidR="00B76ACE" w:rsidRPr="00B76ACE" w:rsidRDefault="00B76ACE" w:rsidP="00BA1879">
      <w:pPr>
        <w:pStyle w:val="Bezodstpw"/>
      </w:pPr>
      <w:r w:rsidRPr="00B76ACE">
        <w:rPr>
          <w:b/>
          <w:bCs/>
        </w:rPr>
        <w:t>II.1.8) Czy dopuszcza się złożenie oferty wariantowej:</w:t>
      </w:r>
      <w:r w:rsidRPr="00B76ACE">
        <w:t xml:space="preserve"> nie.</w:t>
      </w:r>
    </w:p>
    <w:p w:rsidR="00B76ACE" w:rsidRPr="00B76ACE" w:rsidRDefault="00B76ACE" w:rsidP="00BA1879">
      <w:pPr>
        <w:pStyle w:val="Bezodstpw"/>
      </w:pPr>
    </w:p>
    <w:p w:rsidR="00B76ACE" w:rsidRPr="00B76ACE" w:rsidRDefault="00B76ACE" w:rsidP="00BA1879">
      <w:pPr>
        <w:pStyle w:val="Bezodstpw"/>
      </w:pPr>
      <w:r w:rsidRPr="00B76ACE">
        <w:rPr>
          <w:b/>
          <w:bCs/>
        </w:rPr>
        <w:t>II.2) CZAS TRWANIA ZAMÓWIENIA LUB TERMIN WYKONANIA:</w:t>
      </w:r>
      <w:r w:rsidRPr="00B76ACE">
        <w:t xml:space="preserve"> Zakończenie: 30.10.2014.</w:t>
      </w:r>
    </w:p>
    <w:p w:rsidR="00B76ACE" w:rsidRPr="00B76ACE" w:rsidRDefault="00B76ACE" w:rsidP="00BA1879">
      <w:pPr>
        <w:pStyle w:val="Bezodstpw"/>
        <w:rPr>
          <w:b/>
          <w:bCs/>
          <w:szCs w:val="24"/>
          <w:u w:val="single"/>
        </w:rPr>
      </w:pPr>
      <w:r w:rsidRPr="00B76ACE">
        <w:rPr>
          <w:b/>
          <w:bCs/>
          <w:szCs w:val="24"/>
          <w:u w:val="single"/>
        </w:rPr>
        <w:t>SEKCJA III: INFORMACJE O CHARAKTERZE PRAWNYM, EKONOMICZNYM, FINANSOWYM I TECHNICZNYM</w:t>
      </w:r>
    </w:p>
    <w:p w:rsidR="00B76ACE" w:rsidRPr="00B76ACE" w:rsidRDefault="00B76ACE" w:rsidP="00BA1879">
      <w:pPr>
        <w:pStyle w:val="Bezodstpw"/>
      </w:pPr>
      <w:r w:rsidRPr="00B76ACE">
        <w:rPr>
          <w:b/>
          <w:bCs/>
        </w:rPr>
        <w:t>III.1) WADIUM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Informacja na temat wadium:</w:t>
      </w:r>
      <w:r w:rsidRPr="00B76ACE">
        <w:rPr>
          <w:rFonts w:ascii="Arial CE" w:eastAsia="Times New Roman" w:hAnsi="Arial CE" w:cs="Arial CE"/>
          <w:sz w:val="20"/>
        </w:rPr>
        <w:t xml:space="preserve"> Nie jest wymagane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III.2) ZALICZKI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III.3) WARUNKI UDZIAŁU W POSTĘPOWANIU ORAZ OPIS SPOSOBU DOKONYWANIA OCENY SPEŁNIANIA TYCH WARUNKÓW</w:t>
      </w:r>
    </w:p>
    <w:p w:rsidR="00B76ACE" w:rsidRPr="00B76ACE" w:rsidRDefault="00B76ACE" w:rsidP="00B76ACE">
      <w:pPr>
        <w:numPr>
          <w:ilvl w:val="0"/>
          <w:numId w:val="1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III. 3.1) Uprawnienia do wykonywania określonej działalności lub czynności, jeżeli przepisy prawa nakładają obowiązek ich posiadania</w:t>
      </w:r>
    </w:p>
    <w:p w:rsidR="00B76ACE" w:rsidRPr="00B76ACE" w:rsidRDefault="00B76ACE" w:rsidP="00B76ACE">
      <w:p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Opis sposobu dokonywania oceny spełniania tego warunku</w:t>
      </w:r>
    </w:p>
    <w:p w:rsidR="00B76ACE" w:rsidRPr="00B76ACE" w:rsidRDefault="00B76ACE" w:rsidP="00B76ACE">
      <w:pPr>
        <w:numPr>
          <w:ilvl w:val="1"/>
          <w:numId w:val="1"/>
        </w:numPr>
        <w:suppressAutoHyphens w:val="0"/>
        <w:spacing w:line="300" w:lineRule="atLeast"/>
        <w:ind w:left="900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sz w:val="20"/>
        </w:rPr>
        <w:t>Zamawiający nie precyzuje w tym zakresie określonych wymagań. Ocena spełnienia tego warunku zostanie dokonana na podstawie złożonego oświadczenia.</w:t>
      </w:r>
    </w:p>
    <w:p w:rsidR="00B76ACE" w:rsidRPr="00B76ACE" w:rsidRDefault="00B76ACE" w:rsidP="00B76ACE">
      <w:pPr>
        <w:numPr>
          <w:ilvl w:val="0"/>
          <w:numId w:val="1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III.3.2) Wiedza i doświadczenie</w:t>
      </w:r>
    </w:p>
    <w:p w:rsidR="00B76ACE" w:rsidRPr="00B76ACE" w:rsidRDefault="00B76ACE" w:rsidP="00B76ACE">
      <w:p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Opis sposobu dokonywania oceny spełniania tego warunku</w:t>
      </w:r>
    </w:p>
    <w:p w:rsidR="00B76ACE" w:rsidRPr="00B76ACE" w:rsidRDefault="00B76ACE" w:rsidP="00B76ACE">
      <w:pPr>
        <w:numPr>
          <w:ilvl w:val="1"/>
          <w:numId w:val="1"/>
        </w:numPr>
        <w:suppressAutoHyphens w:val="0"/>
        <w:spacing w:line="300" w:lineRule="atLeast"/>
        <w:ind w:left="900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sz w:val="20"/>
        </w:rPr>
        <w:t>Zamawiający uzna warunek za spełniony, jeżeli Wykonawca: 1) - wykaże, wykonanie (zakończenie) w okresie ostatnich pięciu lat przed upływem terminu składania ofert, a jeżeli okres prowadzenia działalności jest krótszy - w tym okresie, co najmniej jednej roboty budowlanej, polegającej na wybudowaniu lub przebudowie budynku, która obejmuje swoim zakresem branże : budowlaną, sanitarną i elektryczną ) o wartości minimum 400 000,- PLN. -potwierdzonej dowodami określającymi , czy roboty te zostały wykonane w sposób należyty oraz wskazującymi, czy zostały wykonane zgodnie z zasadami sztuki budowlanej i prawidłowo ukończone).</w:t>
      </w:r>
    </w:p>
    <w:p w:rsidR="00B76ACE" w:rsidRPr="00B76ACE" w:rsidRDefault="00B76ACE" w:rsidP="00B76ACE">
      <w:pPr>
        <w:numPr>
          <w:ilvl w:val="0"/>
          <w:numId w:val="1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III.3.3) Potencjał techniczny</w:t>
      </w:r>
    </w:p>
    <w:p w:rsidR="00B76ACE" w:rsidRPr="00B76ACE" w:rsidRDefault="00B76ACE" w:rsidP="00B76ACE">
      <w:p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Opis sposobu dokonywania oceny spełniania tego warunku</w:t>
      </w:r>
    </w:p>
    <w:p w:rsidR="00B76ACE" w:rsidRPr="00B76ACE" w:rsidRDefault="00B76ACE" w:rsidP="00B76ACE">
      <w:pPr>
        <w:numPr>
          <w:ilvl w:val="1"/>
          <w:numId w:val="1"/>
        </w:numPr>
        <w:suppressAutoHyphens w:val="0"/>
        <w:spacing w:line="300" w:lineRule="atLeast"/>
        <w:ind w:left="900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sz w:val="20"/>
        </w:rPr>
        <w:t>Zamawiający nie precyzuje określonych wymagań. Ocena spełnienia tego warunku zostanie dokonana na podstawie złożonego oświadczenia</w:t>
      </w:r>
    </w:p>
    <w:p w:rsidR="00B76ACE" w:rsidRPr="00B76ACE" w:rsidRDefault="00B76ACE" w:rsidP="00B76ACE">
      <w:pPr>
        <w:numPr>
          <w:ilvl w:val="0"/>
          <w:numId w:val="1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III.3.4) Osoby zdolne do wykonania zamówienia</w:t>
      </w:r>
    </w:p>
    <w:p w:rsidR="00B76ACE" w:rsidRPr="00B76ACE" w:rsidRDefault="00B76ACE" w:rsidP="00B76ACE">
      <w:p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Opis sposobu dokonywania oceny spełniania tego warunku</w:t>
      </w:r>
    </w:p>
    <w:p w:rsidR="00B76ACE" w:rsidRPr="00B76ACE" w:rsidRDefault="00B76ACE" w:rsidP="00B76ACE">
      <w:pPr>
        <w:numPr>
          <w:ilvl w:val="1"/>
          <w:numId w:val="1"/>
        </w:numPr>
        <w:suppressAutoHyphens w:val="0"/>
        <w:spacing w:line="300" w:lineRule="atLeast"/>
        <w:ind w:left="900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sz w:val="20"/>
        </w:rPr>
        <w:t>Zamawiający nie precyzuje określonych wymagań. Ocena spełnienia tego warunku zostanie dokonana na podstawie złożonego oświadczenia</w:t>
      </w:r>
    </w:p>
    <w:p w:rsidR="00B76ACE" w:rsidRPr="00B76ACE" w:rsidRDefault="00B76ACE" w:rsidP="00B76ACE">
      <w:pPr>
        <w:numPr>
          <w:ilvl w:val="0"/>
          <w:numId w:val="1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III.3.5) Sytuacja ekonomiczna i finansowa</w:t>
      </w:r>
    </w:p>
    <w:p w:rsidR="00B76ACE" w:rsidRPr="00B76ACE" w:rsidRDefault="00B76ACE" w:rsidP="00B76ACE">
      <w:p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Opis sposobu dokonywania oceny spełniania tego warunku</w:t>
      </w:r>
    </w:p>
    <w:p w:rsidR="00B76ACE" w:rsidRPr="00B76ACE" w:rsidRDefault="00B76ACE" w:rsidP="00B76ACE">
      <w:pPr>
        <w:numPr>
          <w:ilvl w:val="1"/>
          <w:numId w:val="1"/>
        </w:numPr>
        <w:suppressAutoHyphens w:val="0"/>
        <w:spacing w:line="300" w:lineRule="atLeast"/>
        <w:ind w:left="900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sz w:val="20"/>
        </w:rPr>
        <w:t>Zamawiający nie precyzuje określonych wymagań. Ocena spełnienia tego warunku zostanie dokonana na podstawie złożonego oświadczenia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lastRenderedPageBreak/>
        <w:t>III.4.1) W zakresie wykazania spełniania przez wykonawcę warunków, o których mowa w art. 22 ust. 1 ustawy, oprócz oświadczenia o spełnianiu warunków udziału w postępowaniu należy przedłożyć:</w:t>
      </w:r>
    </w:p>
    <w:p w:rsidR="00B76ACE" w:rsidRPr="00B76ACE" w:rsidRDefault="00B76ACE" w:rsidP="00B76ACE">
      <w:pPr>
        <w:numPr>
          <w:ilvl w:val="0"/>
          <w:numId w:val="2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sz w:val="20"/>
        </w:rPr>
        <w:t xml:space="preserve"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 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III.4.2) W zakresie potwierdzenia niepodlegania wykluczeniu na podstawie art. 24 ust. 1 ustawy, należy przedłożyć:</w:t>
      </w:r>
    </w:p>
    <w:p w:rsidR="00B76ACE" w:rsidRPr="00B76ACE" w:rsidRDefault="00B76ACE" w:rsidP="00B76ACE">
      <w:pPr>
        <w:numPr>
          <w:ilvl w:val="0"/>
          <w:numId w:val="3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sz w:val="20"/>
        </w:rPr>
        <w:t xml:space="preserve">oświadczenie o braku podstaw do wykluczenia; </w:t>
      </w:r>
    </w:p>
    <w:p w:rsidR="00B76ACE" w:rsidRPr="00B76ACE" w:rsidRDefault="00B76ACE" w:rsidP="00B76ACE">
      <w:pPr>
        <w:numPr>
          <w:ilvl w:val="0"/>
          <w:numId w:val="3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sz w:val="20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B76ACE">
        <w:rPr>
          <w:rFonts w:ascii="Arial CE" w:eastAsia="Times New Roman" w:hAnsi="Arial CE" w:cs="Arial CE"/>
          <w:sz w:val="20"/>
        </w:rPr>
        <w:t>pkt</w:t>
      </w:r>
      <w:proofErr w:type="spellEnd"/>
      <w:r w:rsidRPr="00B76ACE">
        <w:rPr>
          <w:rFonts w:ascii="Arial CE" w:eastAsia="Times New Roman" w:hAnsi="Arial CE" w:cs="Arial CE"/>
          <w:sz w:val="20"/>
        </w:rPr>
        <w:t xml:space="preserve"> 2 ustawy, wystawiony nie wcześniej niż 6 miesięcy przed upływem terminu składania wniosków o dopuszczenie do udziału w postępowaniu o udzielenie zamówienia albo składania ofert; </w:t>
      </w:r>
    </w:p>
    <w:p w:rsidR="00B76ACE" w:rsidRPr="00B76ACE" w:rsidRDefault="00B76ACE" w:rsidP="00B76ACE">
      <w:pPr>
        <w:numPr>
          <w:ilvl w:val="0"/>
          <w:numId w:val="3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sz w:val="20"/>
        </w:rPr>
        <w:t xml:space="preserve"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 </w:t>
      </w:r>
    </w:p>
    <w:p w:rsidR="00B76ACE" w:rsidRPr="00B76ACE" w:rsidRDefault="00B76ACE" w:rsidP="00B76ACE">
      <w:pPr>
        <w:numPr>
          <w:ilvl w:val="0"/>
          <w:numId w:val="3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sz w:val="20"/>
        </w:rPr>
        <w:t xml:space="preserve"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 </w:t>
      </w:r>
    </w:p>
    <w:p w:rsidR="00B76ACE" w:rsidRPr="00B76ACE" w:rsidRDefault="00B76ACE" w:rsidP="00B76ACE">
      <w:pPr>
        <w:numPr>
          <w:ilvl w:val="0"/>
          <w:numId w:val="3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sz w:val="20"/>
        </w:rPr>
        <w:t xml:space="preserve"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</w:t>
      </w:r>
      <w:proofErr w:type="spellStart"/>
      <w:r w:rsidRPr="00B76ACE">
        <w:rPr>
          <w:rFonts w:ascii="Arial CE" w:eastAsia="Times New Roman" w:hAnsi="Arial CE" w:cs="Arial CE"/>
          <w:sz w:val="20"/>
        </w:rPr>
        <w:t>pkt</w:t>
      </w:r>
      <w:proofErr w:type="spellEnd"/>
      <w:r w:rsidRPr="00B76ACE">
        <w:rPr>
          <w:rFonts w:ascii="Arial CE" w:eastAsia="Times New Roman" w:hAnsi="Arial CE" w:cs="Arial CE"/>
          <w:sz w:val="20"/>
        </w:rPr>
        <w:t xml:space="preserve"> III.4.2. 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sz w:val="20"/>
        </w:rPr>
        <w:t>III.4.3) Dokumenty podmiotów zagranicznych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sz w:val="20"/>
        </w:rPr>
        <w:t>Jeżeli wykonawca ma siedzibę lub miejsce zamieszkania poza terytorium Rzeczypospolitej Polskiej, przedkłada: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sz w:val="20"/>
        </w:rPr>
        <w:t>III.4.3.1) dokument wystawiony w kraju, w którym ma siedzibę lub miejsce zamieszkania potwierdzający, że:</w:t>
      </w:r>
    </w:p>
    <w:p w:rsidR="00B76ACE" w:rsidRPr="00B76ACE" w:rsidRDefault="00B76ACE" w:rsidP="00B76ACE">
      <w:pPr>
        <w:numPr>
          <w:ilvl w:val="0"/>
          <w:numId w:val="4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sz w:val="20"/>
        </w:rPr>
        <w:lastRenderedPageBreak/>
        <w:t xml:space="preserve">nie otwarto jego likwidacji ani nie ogłoszono upadłości - wystawiony nie wcześniej niż 6 miesięcy przed upływem terminu składania wniosków o dopuszczenie do udziału w postępowaniu o udzielenie zamówienia albo składania ofert; </w:t>
      </w:r>
    </w:p>
    <w:p w:rsidR="00B76ACE" w:rsidRPr="00B76ACE" w:rsidRDefault="00B76ACE" w:rsidP="00B76ACE">
      <w:pPr>
        <w:numPr>
          <w:ilvl w:val="0"/>
          <w:numId w:val="4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sz w:val="20"/>
        </w:rPr>
        <w:t xml:space="preserve"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 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sz w:val="20"/>
        </w:rPr>
        <w:t>III.4.4) Dokumenty dotyczące przynależności do tej samej grupy kapitałowej</w:t>
      </w:r>
    </w:p>
    <w:p w:rsidR="00B76ACE" w:rsidRPr="00B76ACE" w:rsidRDefault="00B76ACE" w:rsidP="00B76ACE">
      <w:pPr>
        <w:numPr>
          <w:ilvl w:val="0"/>
          <w:numId w:val="5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sz w:val="20"/>
        </w:rPr>
        <w:t xml:space="preserve">lista podmiotów należących do tej samej grupy kapitałowej w rozumieniu ustawy z dnia 16 lutego 2007 r. o ochronie konkurencji i konsumentów albo informacji o tym, że nie należy do grupy kapitałowej; </w:t>
      </w:r>
    </w:p>
    <w:p w:rsidR="00B76ACE" w:rsidRPr="00B76ACE" w:rsidRDefault="00B76ACE" w:rsidP="00B76ACE">
      <w:pPr>
        <w:suppressAutoHyphens w:val="0"/>
        <w:spacing w:before="375" w:after="225" w:line="300" w:lineRule="atLeast"/>
        <w:jc w:val="left"/>
        <w:rPr>
          <w:rFonts w:ascii="Arial CE" w:eastAsia="Times New Roman" w:hAnsi="Arial CE" w:cs="Arial CE"/>
          <w:b/>
          <w:bCs/>
          <w:szCs w:val="24"/>
          <w:u w:val="single"/>
        </w:rPr>
      </w:pPr>
      <w:r w:rsidRPr="00B76ACE">
        <w:rPr>
          <w:rFonts w:ascii="Arial CE" w:eastAsia="Times New Roman" w:hAnsi="Arial CE" w:cs="Arial CE"/>
          <w:b/>
          <w:bCs/>
          <w:szCs w:val="24"/>
          <w:u w:val="single"/>
        </w:rPr>
        <w:t>SEKCJA IV: PROCEDURA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IV.1) TRYB UDZIELENIA ZAMÓWIENIA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IV.1.1) Tryb udzielenia zamówienia:</w:t>
      </w:r>
      <w:r w:rsidRPr="00B76ACE">
        <w:rPr>
          <w:rFonts w:ascii="Arial CE" w:eastAsia="Times New Roman" w:hAnsi="Arial CE" w:cs="Arial CE"/>
          <w:sz w:val="20"/>
        </w:rPr>
        <w:t xml:space="preserve"> przetarg nieograniczony.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IV.2) KRYTERIA OCENY OFERT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 xml:space="preserve">IV.2.1) Kryteria oceny ofert: </w:t>
      </w:r>
      <w:r w:rsidRPr="00B76ACE">
        <w:rPr>
          <w:rFonts w:ascii="Arial CE" w:eastAsia="Times New Roman" w:hAnsi="Arial CE" w:cs="Arial CE"/>
          <w:sz w:val="20"/>
        </w:rPr>
        <w:t>najniższa cena.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IV.3) ZMIANA UMOWY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 xml:space="preserve">przewiduje się istotne zmiany postanowień zawartej umowy w stosunku do treści oferty, na podstawie której dokonano wyboru wykonawcy: 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Dopuszczalne zmiany postanowień umowy oraz określenie warunków zmian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sz w:val="20"/>
        </w:rPr>
        <w:t>zmianę wynagrodzenia w wyniku zmiany podatku VAT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IV.4) INFORMACJE ADMINISTRACYJNE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IV.4.1)</w:t>
      </w:r>
      <w:r w:rsidRPr="00B76ACE">
        <w:rPr>
          <w:rFonts w:ascii="Arial CE" w:eastAsia="Times New Roman" w:hAnsi="Arial CE" w:cs="Arial CE"/>
          <w:sz w:val="20"/>
        </w:rPr>
        <w:t> </w:t>
      </w:r>
      <w:r w:rsidRPr="00B76ACE">
        <w:rPr>
          <w:rFonts w:ascii="Arial CE" w:eastAsia="Times New Roman" w:hAnsi="Arial CE" w:cs="Arial CE"/>
          <w:b/>
          <w:bCs/>
          <w:sz w:val="20"/>
        </w:rPr>
        <w:t>Adres strony internetowej, na której jest dostępna specyfikacja istotnych warunków zamówienia:</w:t>
      </w:r>
      <w:r w:rsidRPr="00B76ACE">
        <w:rPr>
          <w:rFonts w:ascii="Arial CE" w:eastAsia="Times New Roman" w:hAnsi="Arial CE" w:cs="Arial CE"/>
          <w:sz w:val="20"/>
        </w:rPr>
        <w:t xml:space="preserve"> www.bip.lasowicewielkie.pl</w:t>
      </w:r>
      <w:r w:rsidRPr="00B76ACE">
        <w:rPr>
          <w:rFonts w:ascii="Arial CE" w:eastAsia="Times New Roman" w:hAnsi="Arial CE" w:cs="Arial CE"/>
          <w:sz w:val="20"/>
        </w:rPr>
        <w:br/>
      </w:r>
      <w:r w:rsidRPr="00B76ACE">
        <w:rPr>
          <w:rFonts w:ascii="Arial CE" w:eastAsia="Times New Roman" w:hAnsi="Arial CE" w:cs="Arial CE"/>
          <w:b/>
          <w:bCs/>
          <w:sz w:val="20"/>
        </w:rPr>
        <w:t>Specyfikację istotnych warunków zamówienia można uzyskać pod adresem:</w:t>
      </w:r>
      <w:r w:rsidRPr="00B76ACE">
        <w:rPr>
          <w:rFonts w:ascii="Arial CE" w:eastAsia="Times New Roman" w:hAnsi="Arial CE" w:cs="Arial CE"/>
          <w:sz w:val="20"/>
        </w:rPr>
        <w:t xml:space="preserve"> </w:t>
      </w:r>
      <w:proofErr w:type="spellStart"/>
      <w:r w:rsidRPr="00B76ACE">
        <w:rPr>
          <w:rFonts w:ascii="Arial CE" w:eastAsia="Times New Roman" w:hAnsi="Arial CE" w:cs="Arial CE"/>
          <w:sz w:val="20"/>
        </w:rPr>
        <w:t>Urzad</w:t>
      </w:r>
      <w:proofErr w:type="spellEnd"/>
      <w:r w:rsidRPr="00B76ACE">
        <w:rPr>
          <w:rFonts w:ascii="Arial CE" w:eastAsia="Times New Roman" w:hAnsi="Arial CE" w:cs="Arial CE"/>
          <w:sz w:val="20"/>
        </w:rPr>
        <w:t xml:space="preserve"> Gminy Lasowice Wielkie, 46-282 Lasowice Wielkie 99A, pok. nr 4.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IV.4.4) Termin składania wniosków o dopuszczenie do udziału w postępowaniu lub ofert:</w:t>
      </w:r>
      <w:r w:rsidRPr="00B76ACE">
        <w:rPr>
          <w:rFonts w:ascii="Arial CE" w:eastAsia="Times New Roman" w:hAnsi="Arial CE" w:cs="Arial CE"/>
          <w:sz w:val="20"/>
        </w:rPr>
        <w:t xml:space="preserve"> 16.10.2013 godzina 12:00, miejsce: w Sekretariacie (pok. nr 1 - I piętro) Urzędu Gminy w Lasowicach Wielkich, 46-282 Lasowice Wielkie 99A..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IV.4.5) Termin związania ofertą:</w:t>
      </w:r>
      <w:r w:rsidRPr="00B76ACE">
        <w:rPr>
          <w:rFonts w:ascii="Arial CE" w:eastAsia="Times New Roman" w:hAnsi="Arial CE" w:cs="Arial CE"/>
          <w:sz w:val="20"/>
        </w:rPr>
        <w:t xml:space="preserve"> okres w dniach: 30 (od ostatecznego terminu składania ofert).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>IV.4.16) Informacje dodatkowe, w tym dotyczące finansowania projektu/programu ze środków Unii Europejskiej:</w:t>
      </w:r>
      <w:r w:rsidRPr="00B76ACE">
        <w:rPr>
          <w:rFonts w:ascii="Arial CE" w:eastAsia="Times New Roman" w:hAnsi="Arial CE" w:cs="Arial CE"/>
          <w:sz w:val="20"/>
        </w:rPr>
        <w:t xml:space="preserve"> Zrównoważony rozwój sektora rybactwa i nadbrzeżnych obszarów rybackich 2007-2013 - oś priorytetowa 4 - Zrównoważony rozwój obszarów zależnych od rybactwa.</w:t>
      </w:r>
    </w:p>
    <w:p w:rsidR="00B76ACE" w:rsidRPr="00B76ACE" w:rsidRDefault="00B76ACE" w:rsidP="00B76ACE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B76ACE">
        <w:rPr>
          <w:rFonts w:ascii="Arial CE" w:eastAsia="Times New Roman" w:hAnsi="Arial CE" w:cs="Arial CE"/>
          <w:b/>
          <w:bCs/>
          <w:sz w:val="20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B76ACE">
        <w:rPr>
          <w:rFonts w:ascii="Arial CE" w:eastAsia="Times New Roman" w:hAnsi="Arial CE" w:cs="Arial CE"/>
          <w:sz w:val="20"/>
        </w:rPr>
        <w:t>nie</w:t>
      </w:r>
    </w:p>
    <w:p w:rsidR="00BE12F4" w:rsidRDefault="00BE12F4"/>
    <w:sectPr w:rsidR="00BE12F4" w:rsidSect="00BE1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3F84"/>
    <w:multiLevelType w:val="multilevel"/>
    <w:tmpl w:val="F79E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F54CE6"/>
    <w:multiLevelType w:val="multilevel"/>
    <w:tmpl w:val="9E74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221011"/>
    <w:multiLevelType w:val="multilevel"/>
    <w:tmpl w:val="1486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CB4FFD"/>
    <w:multiLevelType w:val="multilevel"/>
    <w:tmpl w:val="C294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C2477BD"/>
    <w:multiLevelType w:val="multilevel"/>
    <w:tmpl w:val="CFE0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6ACE"/>
    <w:rsid w:val="004C4AD0"/>
    <w:rsid w:val="00607A44"/>
    <w:rsid w:val="006A4860"/>
    <w:rsid w:val="009E0827"/>
    <w:rsid w:val="00B76ACE"/>
    <w:rsid w:val="00BA1879"/>
    <w:rsid w:val="00BE12F4"/>
    <w:rsid w:val="00C3459B"/>
    <w:rsid w:val="00F87EDF"/>
    <w:rsid w:val="00FB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860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AD0"/>
    <w:pPr>
      <w:keepNext/>
      <w:outlineLvl w:val="0"/>
    </w:pPr>
    <w:rPr>
      <w:rFonts w:eastAsia="Times New Roman" w:cs="Times New Roman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AD0"/>
    <w:pPr>
      <w:keepNext/>
      <w:outlineLvl w:val="1"/>
    </w:pPr>
    <w:rPr>
      <w:rFonts w:eastAsia="Times New Roman" w:cs="Times New Roman"/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4AD0"/>
    <w:pPr>
      <w:keepNext/>
      <w:ind w:left="1140" w:firstLine="1"/>
      <w:outlineLvl w:val="4"/>
    </w:pPr>
    <w:rPr>
      <w:rFonts w:eastAsia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AD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A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4A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4C4A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6ACE"/>
    <w:pPr>
      <w:suppressAutoHyphens w:val="0"/>
      <w:jc w:val="left"/>
    </w:pPr>
    <w:rPr>
      <w:rFonts w:eastAsia="Times New Roman" w:cs="Times New Roman"/>
      <w:szCs w:val="24"/>
    </w:rPr>
  </w:style>
  <w:style w:type="paragraph" w:customStyle="1" w:styleId="khheader">
    <w:name w:val="kh_header"/>
    <w:basedOn w:val="Normalny"/>
    <w:rsid w:val="00B76ACE"/>
    <w:pPr>
      <w:suppressAutoHyphens w:val="0"/>
      <w:spacing w:line="420" w:lineRule="atLeast"/>
      <w:jc w:val="center"/>
    </w:pPr>
    <w:rPr>
      <w:rFonts w:eastAsia="Times New Roman" w:cs="Times New Roman"/>
      <w:sz w:val="28"/>
      <w:szCs w:val="28"/>
    </w:rPr>
  </w:style>
  <w:style w:type="paragraph" w:customStyle="1" w:styleId="khtitle">
    <w:name w:val="kh_title"/>
    <w:basedOn w:val="Normalny"/>
    <w:rsid w:val="00B76ACE"/>
    <w:pPr>
      <w:suppressAutoHyphens w:val="0"/>
      <w:spacing w:before="375" w:after="225"/>
      <w:jc w:val="left"/>
    </w:pPr>
    <w:rPr>
      <w:rFonts w:eastAsia="Times New Roman" w:cs="Times New Roman"/>
      <w:b/>
      <w:bCs/>
      <w:szCs w:val="24"/>
      <w:u w:val="single"/>
    </w:rPr>
  </w:style>
  <w:style w:type="paragraph" w:customStyle="1" w:styleId="bold">
    <w:name w:val="bold"/>
    <w:basedOn w:val="Normalny"/>
    <w:rsid w:val="00B76ACE"/>
    <w:pPr>
      <w:suppressAutoHyphens w:val="0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1644</Words>
  <Characters>9867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2013-10-01T09:58:00Z</dcterms:created>
  <dcterms:modified xsi:type="dcterms:W3CDTF">2013-10-01T10:25:00Z</dcterms:modified>
</cp:coreProperties>
</file>