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57" w:rsidRPr="007C4D57" w:rsidRDefault="007C4D57" w:rsidP="007C4D57">
      <w:pPr>
        <w:jc w:val="center"/>
        <w:rPr>
          <w:rStyle w:val="Absatz-Standardschriftart"/>
          <w:rFonts w:asciiTheme="minorHAnsi" w:hAnsiTheme="minorHAnsi" w:cstheme="minorHAnsi"/>
          <w:b/>
          <w:bCs/>
        </w:rPr>
      </w:pPr>
    </w:p>
    <w:p w:rsidR="007C4D57" w:rsidRPr="007C4D57" w:rsidRDefault="007C4D57" w:rsidP="007C4D57">
      <w:pPr>
        <w:jc w:val="center"/>
        <w:rPr>
          <w:rStyle w:val="Absatz-Standardschriftart"/>
          <w:rFonts w:asciiTheme="minorHAnsi" w:hAnsiTheme="minorHAnsi" w:cstheme="minorHAnsi"/>
          <w:b/>
          <w:bCs/>
        </w:rPr>
      </w:pPr>
      <w:r w:rsidRPr="007C4D57">
        <w:rPr>
          <w:rStyle w:val="Absatz-Standardschriftart"/>
          <w:rFonts w:asciiTheme="minorHAnsi" w:hAnsiTheme="minorHAnsi" w:cstheme="minorHAnsi"/>
          <w:b/>
          <w:bCs/>
        </w:rPr>
        <w:t>UCHWAŁA NR</w:t>
      </w:r>
      <w:r>
        <w:rPr>
          <w:rStyle w:val="Absatz-Standardschriftart"/>
          <w:rFonts w:asciiTheme="minorHAnsi" w:hAnsiTheme="minorHAnsi" w:cstheme="minorHAnsi"/>
          <w:b/>
          <w:bCs/>
        </w:rPr>
        <w:t xml:space="preserve">  1742</w:t>
      </w:r>
      <w:r w:rsidRPr="007C4D57">
        <w:rPr>
          <w:rStyle w:val="Absatz-Standardschriftart"/>
          <w:rFonts w:asciiTheme="minorHAnsi" w:hAnsiTheme="minorHAnsi" w:cstheme="minorHAnsi"/>
          <w:b/>
          <w:bCs/>
        </w:rPr>
        <w:t>/2019</w:t>
      </w:r>
    </w:p>
    <w:p w:rsidR="007C4D57" w:rsidRPr="007C4D57" w:rsidRDefault="007C4D57" w:rsidP="007C4D57">
      <w:pPr>
        <w:jc w:val="center"/>
        <w:rPr>
          <w:rStyle w:val="Absatz-Standardschriftart"/>
          <w:rFonts w:asciiTheme="minorHAnsi" w:hAnsiTheme="minorHAnsi" w:cstheme="minorHAnsi"/>
          <w:b/>
          <w:bCs/>
        </w:rPr>
      </w:pPr>
      <w:r w:rsidRPr="007C4D57">
        <w:rPr>
          <w:rStyle w:val="Absatz-Standardschriftart"/>
          <w:rFonts w:asciiTheme="minorHAnsi" w:hAnsiTheme="minorHAnsi" w:cstheme="minorHAnsi"/>
          <w:b/>
          <w:bCs/>
        </w:rPr>
        <w:t>Zarządu Województwa Opolskiego</w:t>
      </w:r>
    </w:p>
    <w:p w:rsidR="007C4D57" w:rsidRPr="007C4D57" w:rsidRDefault="007C4D57" w:rsidP="007C4D57">
      <w:pPr>
        <w:jc w:val="center"/>
        <w:rPr>
          <w:rStyle w:val="Absatz-Standardschriftart"/>
          <w:rFonts w:asciiTheme="minorHAnsi" w:hAnsiTheme="minorHAnsi" w:cstheme="minorHAnsi"/>
          <w:b/>
          <w:bCs/>
        </w:rPr>
      </w:pPr>
      <w:r w:rsidRPr="007C4D57">
        <w:rPr>
          <w:rStyle w:val="Absatz-Standardschriftart"/>
          <w:rFonts w:asciiTheme="minorHAnsi" w:hAnsiTheme="minorHAnsi" w:cstheme="minorHAnsi"/>
          <w:b/>
          <w:bCs/>
        </w:rPr>
        <w:t xml:space="preserve"> z dnia </w:t>
      </w:r>
      <w:r>
        <w:rPr>
          <w:rStyle w:val="Absatz-Standardschriftart"/>
          <w:rFonts w:asciiTheme="minorHAnsi" w:hAnsiTheme="minorHAnsi" w:cstheme="minorHAnsi"/>
          <w:b/>
          <w:bCs/>
        </w:rPr>
        <w:t xml:space="preserve">18 listopada </w:t>
      </w:r>
      <w:r w:rsidRPr="007C4D57">
        <w:rPr>
          <w:rStyle w:val="Absatz-Standardschriftart"/>
          <w:rFonts w:asciiTheme="minorHAnsi" w:hAnsiTheme="minorHAnsi" w:cstheme="minorHAnsi"/>
          <w:b/>
          <w:bCs/>
        </w:rPr>
        <w:t>2019r.</w:t>
      </w:r>
    </w:p>
    <w:p w:rsidR="007C4D57" w:rsidRPr="007C4D57" w:rsidRDefault="007C4D57" w:rsidP="007C4D57">
      <w:pPr>
        <w:jc w:val="center"/>
        <w:rPr>
          <w:rStyle w:val="Absatz-Standardschriftart"/>
          <w:rFonts w:asciiTheme="minorHAnsi" w:hAnsiTheme="minorHAnsi" w:cstheme="minorHAnsi"/>
          <w:b/>
          <w:bCs/>
        </w:rPr>
      </w:pPr>
    </w:p>
    <w:p w:rsidR="007C4D57" w:rsidRPr="007C4D57" w:rsidRDefault="007C4D57" w:rsidP="007C4D57">
      <w:pPr>
        <w:jc w:val="both"/>
        <w:rPr>
          <w:rStyle w:val="Absatz-Standardschriftart"/>
          <w:rFonts w:asciiTheme="minorHAnsi" w:eastAsiaTheme="minorHAnsi" w:hAnsiTheme="minorHAnsi" w:cstheme="minorHAnsi"/>
          <w:b/>
          <w:bCs/>
          <w:lang w:eastAsia="en-US" w:bidi="ar-SA"/>
        </w:rPr>
      </w:pPr>
    </w:p>
    <w:p w:rsidR="007C4D57" w:rsidRPr="007C4D57" w:rsidRDefault="007C4D57" w:rsidP="007C4D57">
      <w:pPr>
        <w:pStyle w:val="Tekstpodstawowy3"/>
        <w:jc w:val="both"/>
        <w:rPr>
          <w:rStyle w:val="Absatz-Standardschriftart"/>
          <w:rFonts w:asciiTheme="minorHAnsi" w:eastAsiaTheme="minorHAnsi" w:hAnsiTheme="minorHAnsi" w:cstheme="minorHAnsi"/>
          <w:b/>
          <w:sz w:val="24"/>
          <w:szCs w:val="24"/>
          <w:lang w:eastAsia="en-US" w:bidi="ar-SA"/>
        </w:rPr>
      </w:pPr>
      <w:r w:rsidRPr="007C4D57">
        <w:rPr>
          <w:rStyle w:val="Absatz-Standardschriftart"/>
          <w:rFonts w:asciiTheme="minorHAnsi" w:hAnsiTheme="minorHAnsi" w:cstheme="minorHAnsi"/>
          <w:b/>
          <w:sz w:val="24"/>
          <w:szCs w:val="24"/>
        </w:rPr>
        <w:t xml:space="preserve">w sprawie przyjęcia projektów uchwał Sejmiku Województwa Opolskiego, zmieniających uchwałę w sprawie nadania statutu Teatrowi im. Jana Kochanowskiego w Opolu i uchwałę </w:t>
      </w:r>
      <w:r w:rsidRPr="007C4D57">
        <w:rPr>
          <w:rStyle w:val="Absatz-Standardschriftart"/>
          <w:rFonts w:asciiTheme="minorHAnsi" w:hAnsiTheme="minorHAnsi" w:cstheme="minorHAnsi"/>
          <w:b/>
          <w:sz w:val="24"/>
          <w:szCs w:val="24"/>
        </w:rPr>
        <w:br/>
        <w:t xml:space="preserve">w sprawie nadania statutu Filharmonii Opolskiej im. Józefa Elsnera w Opolu oraz rozpoczęcia konsultacji z organizacjami pozarządowymi wymienionymi w art. 3 ust. 2 i 3 ustawy z dnia 24 kwietnia 2003 r. o działalności pożytku publicznego i o wolontariacie, </w:t>
      </w:r>
      <w:r>
        <w:rPr>
          <w:rStyle w:val="Absatz-Standardschriftart"/>
          <w:rFonts w:asciiTheme="minorHAnsi" w:hAnsiTheme="minorHAnsi" w:cstheme="minorHAnsi"/>
          <w:b/>
          <w:sz w:val="24"/>
          <w:szCs w:val="24"/>
        </w:rPr>
        <w:br/>
      </w:r>
      <w:r w:rsidRPr="007C4D57">
        <w:rPr>
          <w:rStyle w:val="Absatz-Standardschriftart"/>
          <w:rFonts w:asciiTheme="minorHAnsi" w:hAnsiTheme="minorHAnsi" w:cstheme="minorHAnsi"/>
          <w:b/>
          <w:sz w:val="24"/>
          <w:szCs w:val="24"/>
        </w:rPr>
        <w:t>w dziedzinach dotyczących działalności statutowej tych organizacji oraz z Radą Działalności Pożytku Publicznego Województwa Opolskiego</w:t>
      </w:r>
    </w:p>
    <w:p w:rsidR="007C4D57" w:rsidRPr="007C4D57" w:rsidRDefault="007C4D57" w:rsidP="007C4D57">
      <w:pPr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spacing w:line="312" w:lineRule="auto"/>
        <w:jc w:val="both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>Na podstawie art. 41 ust. 1 ustawy z dnia 5 czerwca 1998r. o samorządzie województwa </w:t>
      </w:r>
      <w:r w:rsidRPr="007C4D57">
        <w:rPr>
          <w:rStyle w:val="Absatz-Standardschriftart"/>
          <w:rFonts w:asciiTheme="minorHAnsi" w:hAnsiTheme="minorHAnsi" w:cstheme="minorHAnsi"/>
        </w:rPr>
        <w:br/>
        <w:t>(</w:t>
      </w:r>
      <w:r w:rsidRPr="007C4D57">
        <w:rPr>
          <w:rFonts w:asciiTheme="minorHAnsi" w:hAnsiTheme="minorHAnsi" w:cstheme="minorHAnsi"/>
        </w:rPr>
        <w:t>Dz. U. z 2019 r. poz. 512 z póź.zm.</w:t>
      </w:r>
      <w:r w:rsidRPr="007C4D57">
        <w:rPr>
          <w:rStyle w:val="Absatz-Standardschriftart"/>
          <w:rFonts w:asciiTheme="minorHAnsi" w:hAnsiTheme="minorHAnsi" w:cstheme="minorHAnsi"/>
        </w:rPr>
        <w:t xml:space="preserve">), </w:t>
      </w:r>
      <w:r w:rsidRPr="007C4D57">
        <w:rPr>
          <w:rFonts w:asciiTheme="minorHAnsi" w:hAnsiTheme="minorHAnsi" w:cstheme="minorHAnsi"/>
          <w:color w:val="000000"/>
        </w:rPr>
        <w:t xml:space="preserve">art. 5 ust. 2 pkt 3 i 4 ustawy z dnia 24 kwietnia 2003 r. </w:t>
      </w:r>
      <w:r w:rsidRPr="007C4D57">
        <w:rPr>
          <w:rFonts w:asciiTheme="minorHAnsi" w:hAnsiTheme="minorHAnsi" w:cstheme="minorHAnsi"/>
          <w:color w:val="000000"/>
        </w:rPr>
        <w:br/>
        <w:t xml:space="preserve">o działalności pożytku publicznego i o wolontariacie (Dz. U. z 2019 r., poz. 688 z </w:t>
      </w:r>
      <w:proofErr w:type="spellStart"/>
      <w:r w:rsidRPr="007C4D57">
        <w:rPr>
          <w:rFonts w:asciiTheme="minorHAnsi" w:hAnsiTheme="minorHAnsi" w:cstheme="minorHAnsi"/>
          <w:color w:val="000000"/>
        </w:rPr>
        <w:t>późn</w:t>
      </w:r>
      <w:proofErr w:type="spellEnd"/>
      <w:r w:rsidRPr="007C4D57">
        <w:rPr>
          <w:rFonts w:asciiTheme="minorHAnsi" w:hAnsiTheme="minorHAnsi" w:cstheme="minorHAnsi"/>
          <w:color w:val="000000"/>
        </w:rPr>
        <w:t xml:space="preserve">. zm.), </w:t>
      </w:r>
      <w:r w:rsidRPr="007C4D57">
        <w:rPr>
          <w:rFonts w:asciiTheme="minorHAnsi" w:hAnsiTheme="minorHAnsi" w:cstheme="minorHAnsi"/>
          <w:color w:val="000000"/>
        </w:rPr>
        <w:br/>
        <w:t xml:space="preserve">w zw. z </w:t>
      </w:r>
      <w:r w:rsidRPr="007C4D57">
        <w:rPr>
          <w:rFonts w:asciiTheme="minorHAnsi" w:hAnsiTheme="minorHAnsi" w:cstheme="minorHAnsi"/>
          <w:color w:val="000000" w:themeColor="text1"/>
        </w:rPr>
        <w:t xml:space="preserve">art. 13 ust. 1 i </w:t>
      </w:r>
      <w:r w:rsidRPr="007C4D57">
        <w:rPr>
          <w:rFonts w:asciiTheme="minorHAnsi" w:hAnsiTheme="minorHAnsi" w:cstheme="minorHAnsi"/>
          <w:color w:val="000000"/>
        </w:rPr>
        <w:t xml:space="preserve">ust. 2 ustawy z dnia 25 października 1991 r. o organizowaniu </w:t>
      </w:r>
      <w:r w:rsidRPr="007C4D57">
        <w:rPr>
          <w:rFonts w:asciiTheme="minorHAnsi" w:hAnsiTheme="minorHAnsi" w:cstheme="minorHAnsi"/>
          <w:color w:val="000000"/>
        </w:rPr>
        <w:br/>
        <w:t xml:space="preserve">i prowadzeniu działalności kulturalnej (Dz. U. z 2018 r. poz. 1983 z </w:t>
      </w:r>
      <w:proofErr w:type="spellStart"/>
      <w:r w:rsidRPr="007C4D57">
        <w:rPr>
          <w:rFonts w:asciiTheme="minorHAnsi" w:hAnsiTheme="minorHAnsi" w:cstheme="minorHAnsi"/>
          <w:color w:val="000000"/>
        </w:rPr>
        <w:t>późn</w:t>
      </w:r>
      <w:proofErr w:type="spellEnd"/>
      <w:r w:rsidRPr="007C4D57">
        <w:rPr>
          <w:rFonts w:asciiTheme="minorHAnsi" w:hAnsiTheme="minorHAnsi" w:cstheme="minorHAnsi"/>
          <w:color w:val="000000"/>
        </w:rPr>
        <w:t xml:space="preserve">. zm.) oraz § 3 ust.1 </w:t>
      </w:r>
      <w:r w:rsidRPr="007C4D57">
        <w:rPr>
          <w:rFonts w:asciiTheme="minorHAnsi" w:hAnsiTheme="minorHAnsi" w:cstheme="minorHAnsi"/>
          <w:color w:val="000000"/>
        </w:rPr>
        <w:br/>
        <w:t xml:space="preserve">i 2 </w:t>
      </w:r>
      <w:r w:rsidRPr="007C4D57">
        <w:rPr>
          <w:rFonts w:asciiTheme="minorHAnsi" w:hAnsiTheme="minorHAnsi" w:cstheme="minorHAnsi"/>
        </w:rPr>
        <w:t xml:space="preserve">Regulaminu konsultowania </w:t>
      </w:r>
      <w:r w:rsidRPr="007C4D57">
        <w:rPr>
          <w:rFonts w:asciiTheme="minorHAnsi" w:hAnsiTheme="minorHAnsi" w:cstheme="minorHAnsi"/>
          <w:color w:val="000000"/>
        </w:rPr>
        <w:t>aktów prawa miejscowego z organizacjami pozarządowymi w dziedzinach dotyczących działalności</w:t>
      </w:r>
      <w:r w:rsidRPr="007C4D57">
        <w:rPr>
          <w:rFonts w:asciiTheme="minorHAnsi" w:hAnsiTheme="minorHAnsi" w:cstheme="minorHAnsi"/>
        </w:rPr>
        <w:t xml:space="preserve"> statutowej tych organizacji oraz z Radą Działalności Pożytku Publicznego Województwa Opolskiego, stano</w:t>
      </w:r>
      <w:r w:rsidRPr="007C4D57">
        <w:rPr>
          <w:rFonts w:asciiTheme="minorHAnsi" w:hAnsiTheme="minorHAnsi" w:cstheme="minorHAnsi"/>
          <w:color w:val="000000"/>
        </w:rPr>
        <w:t>wiącego Załącznik do Uchwały nr I/13/2014 Sejmiku Województwa Opolskiego z dnia 28 listopada 2014 r.</w:t>
      </w:r>
      <w:r w:rsidRPr="007C4D57">
        <w:rPr>
          <w:rStyle w:val="Absatz-Standardschriftart"/>
          <w:rFonts w:asciiTheme="minorHAnsi" w:hAnsiTheme="minorHAnsi" w:cstheme="minorHAnsi"/>
        </w:rPr>
        <w:t xml:space="preserve"> w sprawie przyjęcia „Regulaminu konsultowania aktów prawa miejscowego z organizacjami pozarządowymi </w:t>
      </w:r>
      <w:r w:rsidRPr="007C4D57">
        <w:rPr>
          <w:rStyle w:val="Absatz-Standardschriftart"/>
          <w:rFonts w:asciiTheme="minorHAnsi" w:hAnsiTheme="minorHAnsi" w:cstheme="minorHAnsi"/>
        </w:rPr>
        <w:br/>
        <w:t xml:space="preserve">w dziedzinach dotyczących działalności statutowej tych organizacji oraz z Rada Działalności Pożytku Publicznego Województwa Opolskiego” (Dz. Urz. Woj. Opolskiego, poz. 2745), Zarząd Województwa Opolskiego </w:t>
      </w:r>
      <w:r w:rsidRPr="007C4D57">
        <w:rPr>
          <w:rStyle w:val="Absatz-Standardschriftart"/>
          <w:rFonts w:asciiTheme="minorHAnsi" w:hAnsiTheme="minorHAnsi" w:cstheme="minorHAnsi"/>
          <w:b/>
          <w:bCs/>
        </w:rPr>
        <w:t>uchwala</w:t>
      </w:r>
      <w:r w:rsidRPr="007C4D57">
        <w:rPr>
          <w:rStyle w:val="Absatz-Standardschriftart"/>
          <w:rFonts w:asciiTheme="minorHAnsi" w:hAnsiTheme="minorHAnsi" w:cstheme="minorHAnsi"/>
          <w:bCs/>
        </w:rPr>
        <w:t>,</w:t>
      </w:r>
      <w:r w:rsidRPr="007C4D57">
        <w:rPr>
          <w:rStyle w:val="Absatz-Standardschriftart"/>
          <w:rFonts w:asciiTheme="minorHAnsi" w:hAnsiTheme="minorHAnsi" w:cstheme="minorHAnsi"/>
        </w:rPr>
        <w:t xml:space="preserve"> co następuje :</w:t>
      </w:r>
    </w:p>
    <w:p w:rsidR="007C4D57" w:rsidRPr="007C4D57" w:rsidRDefault="007C4D57" w:rsidP="007C4D57">
      <w:pPr>
        <w:spacing w:line="312" w:lineRule="auto"/>
        <w:jc w:val="both"/>
        <w:rPr>
          <w:rStyle w:val="Absatz-Standardschriftart"/>
          <w:rFonts w:asciiTheme="minorHAnsi" w:hAnsiTheme="minorHAnsi" w:cstheme="minorHAnsi"/>
          <w:color w:val="000000"/>
        </w:rPr>
      </w:pPr>
    </w:p>
    <w:p w:rsidR="007C4D57" w:rsidRPr="007C4D57" w:rsidRDefault="007C4D57" w:rsidP="007C4D57">
      <w:pPr>
        <w:spacing w:line="312" w:lineRule="auto"/>
        <w:jc w:val="center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>§ 1</w:t>
      </w:r>
    </w:p>
    <w:p w:rsidR="007C4D57" w:rsidRPr="007C4D57" w:rsidRDefault="007C4D57" w:rsidP="007C4D57">
      <w:pPr>
        <w:spacing w:line="312" w:lineRule="auto"/>
        <w:jc w:val="center"/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widowControl/>
        <w:numPr>
          <w:ilvl w:val="0"/>
          <w:numId w:val="2"/>
        </w:numPr>
        <w:tabs>
          <w:tab w:val="clear" w:pos="360"/>
          <w:tab w:val="num" w:pos="426"/>
        </w:tabs>
        <w:spacing w:line="312" w:lineRule="auto"/>
        <w:ind w:left="426" w:hanging="426"/>
        <w:jc w:val="both"/>
        <w:rPr>
          <w:rStyle w:val="Absatz-Standardschriftart"/>
          <w:rFonts w:asciiTheme="minorHAnsi" w:hAnsiTheme="minorHAnsi" w:cstheme="minorHAnsi"/>
          <w:b/>
          <w:color w:val="000000"/>
        </w:rPr>
      </w:pPr>
      <w:r w:rsidRPr="007C4D57">
        <w:rPr>
          <w:rStyle w:val="Absatz-Standardschriftart"/>
          <w:rFonts w:asciiTheme="minorHAnsi" w:hAnsiTheme="minorHAnsi" w:cstheme="minorHAnsi"/>
        </w:rPr>
        <w:t>Przyjmuje się projekt uchwały Sejmiku Województwa Opolskiego zmieniającej</w:t>
      </w:r>
      <w:r w:rsidRPr="007C4D57">
        <w:rPr>
          <w:rStyle w:val="Absatz-Standardschriftart"/>
          <w:rFonts w:asciiTheme="minorHAnsi" w:hAnsiTheme="minorHAnsi" w:cstheme="minorHAnsi"/>
          <w:b/>
        </w:rPr>
        <w:t xml:space="preserve"> </w:t>
      </w:r>
      <w:r w:rsidRPr="007C4D57">
        <w:rPr>
          <w:rStyle w:val="Absatz-Standardschriftart"/>
          <w:rFonts w:asciiTheme="minorHAnsi" w:hAnsiTheme="minorHAnsi" w:cstheme="minorHAnsi"/>
        </w:rPr>
        <w:t xml:space="preserve">uchwałę </w:t>
      </w:r>
      <w:r w:rsidRPr="007C4D57">
        <w:rPr>
          <w:rStyle w:val="Absatz-Standardschriftart"/>
          <w:rFonts w:asciiTheme="minorHAnsi" w:hAnsiTheme="minorHAnsi" w:cstheme="minorHAnsi"/>
        </w:rPr>
        <w:br/>
        <w:t>w sprawie nadania statutu Teatrowi im. Jana Kochanowskiego w Opolu,  stanowiący załącznik nr 1 do niniejszej uchwały i rozpoczyna konsultacje.</w:t>
      </w:r>
    </w:p>
    <w:p w:rsidR="007C4D57" w:rsidRPr="007C4D57" w:rsidRDefault="007C4D57" w:rsidP="007C4D57">
      <w:pPr>
        <w:widowControl/>
        <w:numPr>
          <w:ilvl w:val="0"/>
          <w:numId w:val="2"/>
        </w:numPr>
        <w:tabs>
          <w:tab w:val="clear" w:pos="360"/>
          <w:tab w:val="num" w:pos="426"/>
        </w:tabs>
        <w:spacing w:line="312" w:lineRule="auto"/>
        <w:ind w:left="426" w:hanging="426"/>
        <w:jc w:val="both"/>
        <w:rPr>
          <w:rStyle w:val="Absatz-Standardschriftart"/>
          <w:rFonts w:asciiTheme="minorHAnsi" w:hAnsiTheme="minorHAnsi" w:cstheme="minorHAnsi"/>
          <w:color w:val="000000"/>
        </w:rPr>
      </w:pPr>
      <w:r w:rsidRPr="007C4D57">
        <w:rPr>
          <w:rStyle w:val="Absatz-Standardschriftart"/>
          <w:rFonts w:asciiTheme="minorHAnsi" w:hAnsiTheme="minorHAnsi" w:cstheme="minorHAnsi"/>
        </w:rPr>
        <w:t xml:space="preserve">Przyjmuje się projekt uchwały Sejmiku Województwa Opolskiego zmieniającej uchwałę </w:t>
      </w:r>
      <w:r w:rsidRPr="007C4D57">
        <w:rPr>
          <w:rStyle w:val="Absatz-Standardschriftart"/>
          <w:rFonts w:asciiTheme="minorHAnsi" w:hAnsiTheme="minorHAnsi" w:cstheme="minorHAnsi"/>
        </w:rPr>
        <w:br/>
        <w:t xml:space="preserve">w sprawie nadania statutu Filharmonii Opolskiej im. Józefa Elsnera w Opolu, stanowiący załącznik nr 2 do niniejszej uchwały i rozpoczyna konsultacje. </w:t>
      </w:r>
    </w:p>
    <w:p w:rsidR="007C4D57" w:rsidRPr="007C4D57" w:rsidRDefault="007C4D57" w:rsidP="007C4D57">
      <w:pPr>
        <w:widowControl/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C4D57">
        <w:rPr>
          <w:rFonts w:asciiTheme="minorHAnsi" w:hAnsiTheme="minorHAnsi" w:cstheme="minorHAnsi"/>
          <w:color w:val="000000"/>
        </w:rPr>
        <w:t xml:space="preserve">Projekty uchwał wymienione w ust. 1 i 2 niniejszej uchwały zostaną poddane konsultacjom z organizacjami pozarządowymi wymienionymi w art. 3 ust. 2 i 3 ustawy z dnia 24 kwietnia 2003 r. o działalności pożytku publicznego i o wolontariacie, w dziedzinach dotyczących </w:t>
      </w:r>
      <w:r w:rsidRPr="007C4D57">
        <w:rPr>
          <w:rFonts w:asciiTheme="minorHAnsi" w:hAnsiTheme="minorHAnsi" w:cstheme="minorHAnsi"/>
          <w:color w:val="000000"/>
        </w:rPr>
        <w:lastRenderedPageBreak/>
        <w:t>działalności statutowej tych organizacji oraz z Radą Działalności Pożytku Publicznego Województwa Opolskiego.</w:t>
      </w:r>
    </w:p>
    <w:p w:rsidR="007C4D57" w:rsidRPr="007C4D57" w:rsidRDefault="007C4D57" w:rsidP="007C4D57">
      <w:pPr>
        <w:widowControl/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C4D57">
        <w:rPr>
          <w:rFonts w:asciiTheme="minorHAnsi" w:hAnsiTheme="minorHAnsi" w:cstheme="minorHAnsi"/>
          <w:color w:val="000000"/>
        </w:rPr>
        <w:t xml:space="preserve">Przedmiotem konsultacji, o których mowa w ust. 3, są </w:t>
      </w:r>
      <w:r w:rsidRPr="007C4D57">
        <w:rPr>
          <w:rStyle w:val="Absatz-Standardschriftart"/>
          <w:rFonts w:asciiTheme="minorHAnsi" w:hAnsiTheme="minorHAnsi" w:cstheme="minorHAnsi"/>
        </w:rPr>
        <w:t>projekty uchwał Sejmiku Województwa Opolskiego zmieniających</w:t>
      </w:r>
      <w:r w:rsidRPr="007C4D57">
        <w:rPr>
          <w:rStyle w:val="Absatz-Standardschriftart"/>
          <w:rFonts w:asciiTheme="minorHAnsi" w:hAnsiTheme="minorHAnsi" w:cstheme="minorHAnsi"/>
          <w:b/>
        </w:rPr>
        <w:t xml:space="preserve"> </w:t>
      </w:r>
      <w:r w:rsidRPr="007C4D57">
        <w:rPr>
          <w:rStyle w:val="Absatz-Standardschriftart"/>
          <w:rFonts w:asciiTheme="minorHAnsi" w:hAnsiTheme="minorHAnsi" w:cstheme="minorHAnsi"/>
        </w:rPr>
        <w:t>uchwałę w sprawie nadania statutu Teatrowi im. Jana Kochanowskiego w Opolu i uchwałę w sprawie nadania statutu Filharmonii Opolskiej im. Józefa Elsnera w Opolu</w:t>
      </w:r>
      <w:r w:rsidRPr="007C4D57">
        <w:rPr>
          <w:rFonts w:asciiTheme="minorHAnsi" w:hAnsiTheme="minorHAnsi" w:cstheme="minorHAnsi"/>
          <w:color w:val="000000"/>
        </w:rPr>
        <w:t>.</w:t>
      </w:r>
    </w:p>
    <w:p w:rsidR="007C4D57" w:rsidRPr="007C4D57" w:rsidRDefault="007C4D57" w:rsidP="007C4D57">
      <w:pPr>
        <w:widowControl/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C4D57">
        <w:rPr>
          <w:rFonts w:asciiTheme="minorHAnsi" w:hAnsiTheme="minorHAnsi" w:cstheme="minorHAnsi"/>
          <w:color w:val="000000"/>
        </w:rPr>
        <w:t xml:space="preserve">Konsultacje zostaną przeprowadzone w formie pisemnej w trybie podstawowym. </w:t>
      </w:r>
      <w:r w:rsidRPr="007C4D57">
        <w:rPr>
          <w:rFonts w:asciiTheme="minorHAnsi" w:hAnsiTheme="minorHAnsi" w:cstheme="minorHAnsi"/>
          <w:color w:val="FF3333"/>
        </w:rPr>
        <w:t xml:space="preserve">            </w:t>
      </w:r>
    </w:p>
    <w:p w:rsidR="007C4D57" w:rsidRPr="007C4D57" w:rsidRDefault="007C4D57" w:rsidP="007C4D57">
      <w:pPr>
        <w:widowControl/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C4D57">
        <w:rPr>
          <w:rFonts w:asciiTheme="minorHAnsi" w:hAnsiTheme="minorHAnsi" w:cstheme="minorHAnsi"/>
          <w:color w:val="000000"/>
        </w:rPr>
        <w:t>Konsultacje będą przebiegać zgodnie z przyjętym harmonogramem, stanowiącym załącznik nr 3 do niniejszej uchwały.</w:t>
      </w:r>
    </w:p>
    <w:p w:rsidR="007C4D57" w:rsidRPr="007C4D57" w:rsidRDefault="007C4D57" w:rsidP="007C4D57">
      <w:pPr>
        <w:widowControl/>
        <w:numPr>
          <w:ilvl w:val="0"/>
          <w:numId w:val="2"/>
        </w:num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7C4D57">
        <w:rPr>
          <w:rFonts w:asciiTheme="minorHAnsi" w:hAnsiTheme="minorHAnsi" w:cstheme="minorHAnsi"/>
          <w:color w:val="000000"/>
        </w:rPr>
        <w:t>Podmiotem odpowiedzialnym za przeprowadzenie konsultacji jest Departament Kultury, Sportu i Turystyki Urzędu Marszałkowskiego Województwa Opolskiego.</w:t>
      </w:r>
    </w:p>
    <w:p w:rsidR="007C4D57" w:rsidRPr="007C4D57" w:rsidRDefault="007C4D57" w:rsidP="007C4D57">
      <w:pPr>
        <w:widowControl/>
        <w:spacing w:line="312" w:lineRule="auto"/>
        <w:ind w:left="360"/>
        <w:jc w:val="both"/>
        <w:rPr>
          <w:rStyle w:val="Absatz-Standardschriftart"/>
          <w:rFonts w:asciiTheme="minorHAnsi" w:hAnsiTheme="minorHAnsi" w:cstheme="minorHAnsi"/>
          <w:color w:val="000000"/>
        </w:rPr>
      </w:pPr>
    </w:p>
    <w:p w:rsidR="007C4D57" w:rsidRPr="007C4D57" w:rsidRDefault="007C4D57" w:rsidP="007C4D57">
      <w:pPr>
        <w:spacing w:line="312" w:lineRule="auto"/>
        <w:jc w:val="center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>§ 2</w:t>
      </w:r>
    </w:p>
    <w:p w:rsidR="007C4D57" w:rsidRPr="007C4D57" w:rsidRDefault="007C4D57" w:rsidP="007C4D57">
      <w:pPr>
        <w:spacing w:line="312" w:lineRule="auto"/>
        <w:jc w:val="center"/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spacing w:line="312" w:lineRule="auto"/>
        <w:jc w:val="both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>Wykonanie uchwały powierza się Dyrektorowi Departamentu Kultury, Sportu i Turystyki.</w:t>
      </w:r>
    </w:p>
    <w:p w:rsidR="007C4D57" w:rsidRPr="007C4D57" w:rsidRDefault="007C4D57" w:rsidP="007C4D57">
      <w:pPr>
        <w:spacing w:line="312" w:lineRule="auto"/>
        <w:jc w:val="both"/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spacing w:line="312" w:lineRule="auto"/>
        <w:jc w:val="center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>§ 3</w:t>
      </w:r>
    </w:p>
    <w:p w:rsidR="007C4D57" w:rsidRPr="007C4D57" w:rsidRDefault="007C4D57" w:rsidP="007C4D57">
      <w:pPr>
        <w:spacing w:line="312" w:lineRule="auto"/>
        <w:jc w:val="center"/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spacing w:line="312" w:lineRule="auto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>Uchwała wchodzi w życie z dniem podjęcia.</w:t>
      </w:r>
    </w:p>
    <w:p w:rsidR="007C4D57" w:rsidRPr="007C4D57" w:rsidRDefault="007C4D57" w:rsidP="007C4D57">
      <w:pPr>
        <w:spacing w:line="312" w:lineRule="auto"/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spacing w:line="480" w:lineRule="auto"/>
        <w:ind w:left="4332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>Andrzej Buła                ...........................................</w:t>
      </w:r>
    </w:p>
    <w:p w:rsidR="007C4D57" w:rsidRPr="007C4D57" w:rsidRDefault="007C4D57" w:rsidP="007C4D57">
      <w:pPr>
        <w:spacing w:line="480" w:lineRule="auto"/>
        <w:ind w:left="4332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>Roman Kolek               ...........................................</w:t>
      </w:r>
    </w:p>
    <w:p w:rsidR="007C4D57" w:rsidRPr="007C4D57" w:rsidRDefault="007C4D57" w:rsidP="007C4D57">
      <w:pPr>
        <w:spacing w:line="480" w:lineRule="auto"/>
        <w:ind w:left="3540" w:firstLine="708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 xml:space="preserve">  Zbigniew Kubalańca  ............................................</w:t>
      </w:r>
    </w:p>
    <w:p w:rsidR="007C4D57" w:rsidRPr="007C4D57" w:rsidRDefault="007C4D57" w:rsidP="007C4D57">
      <w:pPr>
        <w:spacing w:line="480" w:lineRule="auto"/>
        <w:ind w:left="3540" w:firstLine="708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 xml:space="preserve">  Szymon </w:t>
      </w:r>
      <w:proofErr w:type="spellStart"/>
      <w:r w:rsidRPr="007C4D57">
        <w:rPr>
          <w:rStyle w:val="Absatz-Standardschriftart"/>
          <w:rFonts w:asciiTheme="minorHAnsi" w:hAnsiTheme="minorHAnsi" w:cstheme="minorHAnsi"/>
        </w:rPr>
        <w:t>Ogłaza</w:t>
      </w:r>
      <w:proofErr w:type="spellEnd"/>
      <w:r w:rsidRPr="007C4D57">
        <w:rPr>
          <w:rStyle w:val="Absatz-Standardschriftart"/>
          <w:rFonts w:asciiTheme="minorHAnsi" w:hAnsiTheme="minorHAnsi" w:cstheme="minorHAnsi"/>
        </w:rPr>
        <w:t xml:space="preserve">           ...........................................</w:t>
      </w:r>
    </w:p>
    <w:p w:rsidR="007C4D57" w:rsidRPr="007C4D57" w:rsidRDefault="007C4D57" w:rsidP="007C4D57">
      <w:pPr>
        <w:tabs>
          <w:tab w:val="left" w:pos="6946"/>
        </w:tabs>
        <w:spacing w:line="480" w:lineRule="auto"/>
        <w:ind w:left="4332"/>
        <w:rPr>
          <w:rStyle w:val="Absatz-Standardschriftart"/>
          <w:rFonts w:asciiTheme="minorHAnsi" w:hAnsiTheme="minorHAnsi" w:cstheme="minorHAnsi"/>
        </w:rPr>
      </w:pPr>
      <w:r w:rsidRPr="007C4D57">
        <w:rPr>
          <w:rStyle w:val="Absatz-Standardschriftart"/>
          <w:rFonts w:asciiTheme="minorHAnsi" w:hAnsiTheme="minorHAnsi" w:cstheme="minorHAnsi"/>
        </w:rPr>
        <w:t>Stanisław Rakoczy     ….........................................</w:t>
      </w:r>
    </w:p>
    <w:p w:rsidR="007C4D57" w:rsidRPr="007C4D57" w:rsidRDefault="007C4D57" w:rsidP="007C4D57">
      <w:pPr>
        <w:pStyle w:val="Tekstpodstawowy"/>
      </w:pPr>
    </w:p>
    <w:p w:rsidR="007C4D57" w:rsidRPr="00C26BB9" w:rsidRDefault="007C4D57" w:rsidP="007C4D57">
      <w:pPr>
        <w:pStyle w:val="Tekstpodstawowy"/>
      </w:pPr>
    </w:p>
    <w:p w:rsidR="007C4D57" w:rsidRDefault="007C4D57" w:rsidP="007C4D57">
      <w:pPr>
        <w:rPr>
          <w:rStyle w:val="Absatz-Standardschriftart"/>
        </w:rPr>
      </w:pPr>
    </w:p>
    <w:p w:rsidR="007C4D57" w:rsidRDefault="007C4D57" w:rsidP="007C4D57">
      <w:pPr>
        <w:rPr>
          <w:rStyle w:val="Absatz-Standardschriftart"/>
        </w:rPr>
      </w:pPr>
    </w:p>
    <w:p w:rsidR="007C4D57" w:rsidRDefault="007C4D57" w:rsidP="007C4D57">
      <w:pPr>
        <w:rPr>
          <w:rStyle w:val="Absatz-Standardschriftart"/>
        </w:rPr>
      </w:pPr>
    </w:p>
    <w:p w:rsidR="007C4D57" w:rsidRDefault="007C4D57" w:rsidP="007C4D57">
      <w:pPr>
        <w:rPr>
          <w:rStyle w:val="Absatz-Standardschriftart"/>
        </w:rPr>
      </w:pPr>
    </w:p>
    <w:p w:rsidR="007C4D57" w:rsidRDefault="007C4D57" w:rsidP="007C4D57">
      <w:pPr>
        <w:rPr>
          <w:rStyle w:val="Absatz-Standardschriftart"/>
        </w:rPr>
      </w:pPr>
    </w:p>
    <w:p w:rsidR="007C4D57" w:rsidRDefault="007C4D57" w:rsidP="007C4D57">
      <w:pPr>
        <w:rPr>
          <w:rStyle w:val="Absatz-Standardschriftart"/>
        </w:rPr>
      </w:pPr>
    </w:p>
    <w:p w:rsidR="007C4D57" w:rsidRDefault="007C4D57" w:rsidP="007C4D57">
      <w:pPr>
        <w:pStyle w:val="Nagwek2"/>
        <w:spacing w:line="276" w:lineRule="auto"/>
        <w:jc w:val="center"/>
        <w:rPr>
          <w:rStyle w:val="Absatz-Standardschriftart"/>
          <w:rFonts w:asciiTheme="minorHAnsi" w:hAnsiTheme="minorHAnsi" w:cstheme="minorHAnsi"/>
          <w:i w:val="0"/>
        </w:rPr>
      </w:pPr>
    </w:p>
    <w:p w:rsidR="007C4D57" w:rsidRDefault="007C4D57" w:rsidP="007C4D57">
      <w:pPr>
        <w:pStyle w:val="Nagwek2"/>
        <w:spacing w:line="276" w:lineRule="auto"/>
        <w:jc w:val="center"/>
        <w:rPr>
          <w:rStyle w:val="Absatz-Standardschriftart"/>
          <w:rFonts w:asciiTheme="minorHAnsi" w:hAnsiTheme="minorHAnsi" w:cstheme="minorHAnsi"/>
          <w:i w:val="0"/>
        </w:rPr>
      </w:pPr>
    </w:p>
    <w:p w:rsidR="007C4D57" w:rsidRPr="006859BF" w:rsidRDefault="007C4D57" w:rsidP="007C4D57">
      <w:pPr>
        <w:pStyle w:val="Nagwek2"/>
        <w:spacing w:line="276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561C5A">
        <w:rPr>
          <w:rStyle w:val="Absatz-Standardschriftart"/>
          <w:rFonts w:asciiTheme="minorHAnsi" w:hAnsiTheme="minorHAnsi" w:cstheme="minorHAnsi"/>
          <w:i w:val="0"/>
        </w:rPr>
        <w:t>U Z A S A D N I E N I E</w:t>
      </w:r>
    </w:p>
    <w:p w:rsidR="007C4D57" w:rsidRDefault="007C4D57" w:rsidP="007C4D57">
      <w:pPr>
        <w:spacing w:line="276" w:lineRule="auto"/>
        <w:ind w:firstLine="708"/>
        <w:jc w:val="both"/>
        <w:rPr>
          <w:rFonts w:ascii="Calibri" w:hAnsi="Calibri" w:cs="Calibri"/>
        </w:rPr>
      </w:pPr>
    </w:p>
    <w:p w:rsidR="007C4D57" w:rsidRDefault="007C4D57" w:rsidP="007C4D57">
      <w:pPr>
        <w:spacing w:line="276" w:lineRule="auto"/>
        <w:ind w:firstLine="708"/>
        <w:jc w:val="both"/>
        <w:rPr>
          <w:rFonts w:ascii="Calibri" w:hAnsi="Calibri" w:cs="Calibri"/>
        </w:rPr>
      </w:pPr>
    </w:p>
    <w:p w:rsidR="007C4D57" w:rsidRPr="007C4D57" w:rsidRDefault="007C4D57" w:rsidP="007C4D57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7C4D57">
        <w:rPr>
          <w:rFonts w:asciiTheme="minorHAnsi" w:hAnsiTheme="minorHAnsi" w:cstheme="minorHAnsi"/>
        </w:rPr>
        <w:t>Zgodnie z art. 5 ust. 2 pkt 3 i 4 ustawy z dnia 24 kwietnia 2003 r. o działalności pożytku publicznego i o wolontariacie (</w:t>
      </w:r>
      <w:r w:rsidRPr="007C4D57">
        <w:rPr>
          <w:rFonts w:asciiTheme="minorHAnsi" w:hAnsiTheme="minorHAnsi" w:cstheme="minorHAnsi"/>
          <w:color w:val="000000"/>
        </w:rPr>
        <w:t xml:space="preserve">Dz. U. z 2019 r., poz. 688 z </w:t>
      </w:r>
      <w:proofErr w:type="spellStart"/>
      <w:r w:rsidRPr="007C4D57">
        <w:rPr>
          <w:rFonts w:asciiTheme="minorHAnsi" w:hAnsiTheme="minorHAnsi" w:cstheme="minorHAnsi"/>
          <w:color w:val="000000"/>
        </w:rPr>
        <w:t>późn</w:t>
      </w:r>
      <w:proofErr w:type="spellEnd"/>
      <w:r w:rsidRPr="007C4D57">
        <w:rPr>
          <w:rFonts w:asciiTheme="minorHAnsi" w:hAnsiTheme="minorHAnsi" w:cstheme="minorHAnsi"/>
          <w:color w:val="000000"/>
        </w:rPr>
        <w:t>. zm.</w:t>
      </w:r>
      <w:r w:rsidRPr="007C4D57">
        <w:rPr>
          <w:rFonts w:asciiTheme="minorHAnsi" w:hAnsiTheme="minorHAnsi" w:cstheme="minorHAnsi"/>
        </w:rPr>
        <w:t>), jedną z form współpracy administracji publicznej z organizacji pozarządowymi jest konsultowanie z nimi projektów aktów</w:t>
      </w:r>
      <w:r w:rsidRPr="007C4D57">
        <w:rPr>
          <w:rFonts w:asciiTheme="minorHAnsi" w:hAnsiTheme="minorHAnsi" w:cstheme="minorHAnsi"/>
          <w:color w:val="000000"/>
        </w:rPr>
        <w:t xml:space="preserve"> normatywnych w</w:t>
      </w:r>
      <w:r w:rsidRPr="007C4D57">
        <w:rPr>
          <w:rFonts w:asciiTheme="minorHAnsi" w:hAnsiTheme="minorHAnsi" w:cstheme="minorHAnsi"/>
        </w:rPr>
        <w:t xml:space="preserve"> dziedzinach dotyczących działalności statutowej tych organizacji, </w:t>
      </w:r>
      <w:r w:rsidRPr="007C4D57">
        <w:rPr>
          <w:rFonts w:asciiTheme="minorHAnsi" w:hAnsiTheme="minorHAnsi" w:cstheme="minorHAnsi"/>
        </w:rPr>
        <w:br/>
        <w:t>a z Radą Działalności Pożytku Publicznego Województwa Opolskiego w sferze zadań publicznych, określonych w art. 4 ustawy o działalności pożytku publicznego i o wolontariacie.</w:t>
      </w:r>
    </w:p>
    <w:p w:rsidR="007C4D57" w:rsidRPr="007C4D57" w:rsidRDefault="007C4D57" w:rsidP="007C4D57">
      <w:pPr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  <w:r w:rsidRPr="007C4D57">
        <w:rPr>
          <w:rFonts w:asciiTheme="minorHAnsi" w:hAnsiTheme="minorHAnsi" w:cstheme="minorHAnsi"/>
        </w:rPr>
        <w:t>Celem konsultacji jest włączenie organizacji</w:t>
      </w:r>
      <w:r w:rsidRPr="007C4D57">
        <w:rPr>
          <w:rFonts w:asciiTheme="minorHAnsi" w:hAnsiTheme="minorHAnsi" w:cstheme="minorHAnsi"/>
          <w:color w:val="000000"/>
        </w:rPr>
        <w:t xml:space="preserve"> pozarządowych prowadzących działalność na terenie Województwa Opolskiego w proces podejmowania decyzji bezpośrednio wpływających na ich funkcjonowanie i realizację celów statutowych. Konsultacje przeprowadzone zostaną dla pozyskania informacji oraz opinii na temat proponowanych uchwał przyjmowanych przez Sejmik Województwa Opolskiego</w:t>
      </w:r>
      <w:r w:rsidRPr="007C4D57">
        <w:rPr>
          <w:rStyle w:val="Absatz-Standardschriftart"/>
          <w:rFonts w:asciiTheme="minorHAnsi" w:hAnsiTheme="minorHAnsi" w:cstheme="minorHAnsi"/>
          <w:b/>
        </w:rPr>
        <w:t xml:space="preserve"> w sprawie wprowadzenia zmian do statutów Teatru im. Jana Kochanowskiego w Opolu i Filharmonii Opolskiej im. Józefa Elsnera w Opolu</w:t>
      </w:r>
      <w:r w:rsidRPr="007C4D57">
        <w:rPr>
          <w:rFonts w:asciiTheme="minorHAnsi" w:hAnsiTheme="minorHAnsi" w:cstheme="minorHAnsi"/>
          <w:color w:val="000000"/>
        </w:rPr>
        <w:t xml:space="preserve">. Przy okazji konsultacje przyczynią się do aktywizacji organizacji pozarządowych, rozwijania samorządności i kształtowania poczucia odpowiedzialności za funkcjonowanie regionu, poprawy współpracy w myśl idei leżących u podstaw tworzenia wspólnoty samorządowej. Dodatkowo zgodnie z art. 41a ust. 2 pkt 2 ustawy </w:t>
      </w:r>
      <w:r w:rsidRPr="007C4D57">
        <w:rPr>
          <w:rFonts w:asciiTheme="minorHAnsi" w:hAnsiTheme="minorHAnsi" w:cstheme="minorHAnsi"/>
        </w:rPr>
        <w:t>z dnia 24 kwietnia 2003 r. o działalności pożytku publicznego i o wolontariacie (</w:t>
      </w:r>
      <w:r w:rsidRPr="007C4D57">
        <w:rPr>
          <w:rFonts w:asciiTheme="minorHAnsi" w:hAnsiTheme="minorHAnsi" w:cstheme="minorHAnsi"/>
          <w:color w:val="000000"/>
        </w:rPr>
        <w:t xml:space="preserve">Dz. U. z 2019 r., poz. 688 z </w:t>
      </w:r>
      <w:proofErr w:type="spellStart"/>
      <w:r w:rsidRPr="007C4D57">
        <w:rPr>
          <w:rFonts w:asciiTheme="minorHAnsi" w:hAnsiTheme="minorHAnsi" w:cstheme="minorHAnsi"/>
          <w:color w:val="000000"/>
        </w:rPr>
        <w:t>późn</w:t>
      </w:r>
      <w:proofErr w:type="spellEnd"/>
      <w:r w:rsidRPr="007C4D57">
        <w:rPr>
          <w:rFonts w:asciiTheme="minorHAnsi" w:hAnsiTheme="minorHAnsi" w:cstheme="minorHAnsi"/>
          <w:color w:val="000000"/>
        </w:rPr>
        <w:t>. zm.</w:t>
      </w:r>
      <w:r w:rsidRPr="007C4D57">
        <w:rPr>
          <w:rFonts w:asciiTheme="minorHAnsi" w:hAnsiTheme="minorHAnsi" w:cstheme="minorHAnsi"/>
        </w:rPr>
        <w:t>)</w:t>
      </w:r>
      <w:r w:rsidRPr="007C4D57">
        <w:rPr>
          <w:rFonts w:asciiTheme="minorHAnsi" w:hAnsiTheme="minorHAnsi" w:cstheme="minorHAnsi"/>
          <w:color w:val="000000"/>
        </w:rPr>
        <w:t>, do zadań Rady Działalności Pożytku Publicznego Województwa Opolskiego należy wyrażanie opinii o projektach uchwał i aktów prawa miejscowego dotyczących sfery zadań publicznych, o której mowa w art. 4. Konsultacje mają charakter opiniodawczy a ich wynik nie jest wiążący dla Zarządu Województwa Opolskiego. Konsultacje uznaje się za ważne bez względu na liczbę uczestniczących w nich podmiotów. Nieprzedłożenie przez organizacje pozarządowe wniosków i uwag w terminie wskazanym w harmonogramie oznacza rezygnację z prawa do ich wyrażania w konsultowanej sprawie.</w:t>
      </w:r>
    </w:p>
    <w:p w:rsidR="007C4D57" w:rsidRPr="007C4D57" w:rsidRDefault="007C4D57" w:rsidP="007C4D57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C4D57">
        <w:rPr>
          <w:rFonts w:asciiTheme="minorHAnsi" w:hAnsiTheme="minorHAnsi" w:cstheme="minorHAnsi"/>
          <w:color w:val="000000"/>
        </w:rPr>
        <w:t>Mając powyższe na uwadze, podjęcie przedmiotowej uchwały jest zasadne.</w:t>
      </w:r>
    </w:p>
    <w:p w:rsidR="007C4D57" w:rsidRPr="007C4D57" w:rsidRDefault="007C4D57" w:rsidP="007C4D57">
      <w:pPr>
        <w:jc w:val="both"/>
        <w:rPr>
          <w:rFonts w:asciiTheme="minorHAnsi" w:hAnsiTheme="minorHAnsi" w:cstheme="minorHAnsi"/>
        </w:rPr>
      </w:pPr>
    </w:p>
    <w:p w:rsidR="007C4D57" w:rsidRPr="007C4D57" w:rsidRDefault="007C4D57" w:rsidP="007C4D57">
      <w:pPr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rPr>
          <w:rStyle w:val="Absatz-Standardschriftart"/>
          <w:rFonts w:asciiTheme="minorHAnsi" w:hAnsiTheme="minorHAnsi" w:cstheme="minorHAnsi"/>
        </w:rPr>
      </w:pPr>
    </w:p>
    <w:p w:rsidR="007C4D57" w:rsidRPr="007C4D57" w:rsidRDefault="007C4D57" w:rsidP="007C4D57">
      <w:pPr>
        <w:rPr>
          <w:rStyle w:val="Absatz-Standardschriftart"/>
          <w:rFonts w:asciiTheme="minorHAnsi" w:hAnsiTheme="minorHAnsi" w:cstheme="minorHAnsi"/>
        </w:rPr>
      </w:pPr>
    </w:p>
    <w:p w:rsidR="007C4D57" w:rsidRDefault="007C4D57" w:rsidP="007C4D57">
      <w:pPr>
        <w:rPr>
          <w:rStyle w:val="Absatz-Standardschriftart"/>
        </w:rPr>
      </w:pPr>
    </w:p>
    <w:p w:rsidR="007C4D57" w:rsidRDefault="007C4D57" w:rsidP="007C4D57">
      <w:pPr>
        <w:rPr>
          <w:rStyle w:val="Absatz-Standardschriftart"/>
        </w:rPr>
      </w:pPr>
    </w:p>
    <w:p w:rsidR="007C4D57" w:rsidRDefault="007C4D57" w:rsidP="007C4D57">
      <w:pPr>
        <w:rPr>
          <w:rStyle w:val="Absatz-Standardschriftart"/>
        </w:rPr>
      </w:pPr>
    </w:p>
    <w:p w:rsidR="007C4D57" w:rsidRPr="007C4D57" w:rsidRDefault="007C4D57" w:rsidP="007C4D57">
      <w:pPr>
        <w:rPr>
          <w:rStyle w:val="Absatz-Standardschriftart"/>
          <w:rFonts w:asciiTheme="minorHAnsi" w:hAnsiTheme="minorHAnsi" w:cstheme="minorHAnsi"/>
        </w:rPr>
      </w:pPr>
      <w:bookmarkStart w:id="0" w:name="_GoBack"/>
      <w:bookmarkEnd w:id="0"/>
    </w:p>
    <w:sectPr w:rsidR="007C4D57" w:rsidRPr="007C4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FCC56C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6A083B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8B1E9E10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Calibri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)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)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)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)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)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04"/>
    <w:multiLevelType w:val="multilevel"/>
    <w:tmpl w:val="0706D2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Times New Roman" w:hAnsi="Calibri" w:cs="Calibri"/>
        <w:i w:val="0"/>
        <w:color w:val="000000" w:themeColor="text1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A142664"/>
    <w:multiLevelType w:val="hybridMultilevel"/>
    <w:tmpl w:val="620CE49E"/>
    <w:lvl w:ilvl="0" w:tplc="FE9C30D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254D"/>
    <w:multiLevelType w:val="hybridMultilevel"/>
    <w:tmpl w:val="882A5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27F8B"/>
    <w:multiLevelType w:val="hybridMultilevel"/>
    <w:tmpl w:val="F9C2244E"/>
    <w:lvl w:ilvl="0" w:tplc="8DB272A8">
      <w:start w:val="8"/>
      <w:numFmt w:val="decimal"/>
      <w:lvlText w:val="%1."/>
      <w:lvlJc w:val="left"/>
      <w:pPr>
        <w:ind w:left="1068" w:hanging="360"/>
      </w:pPr>
      <w:rPr>
        <w:rFonts w:asciiTheme="minorHAnsi" w:hAnsiTheme="minorHAnsi" w:cstheme="minorHAnsi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D251EA"/>
    <w:multiLevelType w:val="hybridMultilevel"/>
    <w:tmpl w:val="3A704132"/>
    <w:lvl w:ilvl="0" w:tplc="C75CC1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57"/>
    <w:rsid w:val="007C4D57"/>
    <w:rsid w:val="00AA5CB2"/>
    <w:rsid w:val="00A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DA5FA-AFE6-4A8B-9FC3-CED32EC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D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7C4D57"/>
    <w:pPr>
      <w:keepNext/>
      <w:jc w:val="right"/>
      <w:outlineLvl w:val="0"/>
    </w:pPr>
    <w:rPr>
      <w:rFonts w:ascii="Calibri" w:hAnsi="Calibri"/>
      <w:i/>
      <w:iCs/>
      <w:sz w:val="20"/>
    </w:rPr>
  </w:style>
  <w:style w:type="paragraph" w:styleId="Nagwek2">
    <w:name w:val="heading 2"/>
    <w:basedOn w:val="Normalny"/>
    <w:next w:val="Normalny"/>
    <w:link w:val="Nagwek2Znak"/>
    <w:qFormat/>
    <w:rsid w:val="007C4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4D57"/>
    <w:rPr>
      <w:rFonts w:ascii="Calibri" w:eastAsia="Times New Roman" w:hAnsi="Calibri" w:cs="Times New Roman"/>
      <w:i/>
      <w:iCs/>
      <w:sz w:val="2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7C4D57"/>
    <w:rPr>
      <w:rFonts w:ascii="Arial" w:eastAsia="Times New Roman" w:hAnsi="Arial" w:cs="Arial"/>
      <w:b/>
      <w:bCs/>
      <w:i/>
      <w:iCs/>
      <w:sz w:val="28"/>
      <w:szCs w:val="28"/>
      <w:lang w:eastAsia="pl-PL" w:bidi="pl-PL"/>
    </w:rPr>
  </w:style>
  <w:style w:type="paragraph" w:styleId="Tekstpodstawowy">
    <w:name w:val="Body Text"/>
    <w:basedOn w:val="Normalny"/>
    <w:link w:val="TekstpodstawowyZnak"/>
    <w:rsid w:val="007C4D57"/>
    <w:pPr>
      <w:jc w:val="both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7C4D57"/>
    <w:rPr>
      <w:rFonts w:ascii="Calibri" w:eastAsia="Times New Roman" w:hAnsi="Calibri" w:cs="Times New Roman"/>
      <w:sz w:val="24"/>
      <w:szCs w:val="24"/>
      <w:lang w:eastAsia="pl-PL" w:bidi="pl-PL"/>
    </w:rPr>
  </w:style>
  <w:style w:type="paragraph" w:styleId="Tekstpodstawowy2">
    <w:name w:val="Body Text 2"/>
    <w:basedOn w:val="Normalny"/>
    <w:link w:val="Tekstpodstawowy2Znak"/>
    <w:rsid w:val="007C4D5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C4D57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odstawowy3">
    <w:name w:val="Body Text 3"/>
    <w:basedOn w:val="Normalny"/>
    <w:link w:val="Tekstpodstawowy3Znak"/>
    <w:rsid w:val="007C4D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C4D57"/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character" w:customStyle="1" w:styleId="Absatz-Standardschriftart">
    <w:name w:val="Absatz-Standardschriftart"/>
    <w:rsid w:val="007C4D57"/>
  </w:style>
  <w:style w:type="paragraph" w:customStyle="1" w:styleId="Tre3f3ftekstu">
    <w:name w:val="Treś3fć3f tekstu"/>
    <w:basedOn w:val="Normalny"/>
    <w:uiPriority w:val="99"/>
    <w:rsid w:val="007C4D57"/>
    <w:pPr>
      <w:suppressAutoHyphens w:val="0"/>
      <w:autoSpaceDE w:val="0"/>
      <w:autoSpaceDN w:val="0"/>
      <w:adjustRightInd w:val="0"/>
      <w:spacing w:after="140" w:line="288" w:lineRule="auto"/>
    </w:pPr>
    <w:rPr>
      <w:rFonts w:ascii="Calibri" w:hAnsi="Calibri" w:cs="Calibri"/>
      <w:color w:val="000000"/>
      <w:kern w:val="1"/>
      <w:lang w:bidi="hi-IN"/>
    </w:rPr>
  </w:style>
  <w:style w:type="paragraph" w:styleId="Akapitzlist">
    <w:name w:val="List Paragraph"/>
    <w:basedOn w:val="Normalny"/>
    <w:uiPriority w:val="34"/>
    <w:qFormat/>
    <w:rsid w:val="007C4D57"/>
    <w:pPr>
      <w:ind w:left="708"/>
    </w:pPr>
    <w:rPr>
      <w:rFonts w:ascii="Calibri" w:eastAsia="SimSun" w:hAnsi="Calibri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Małkowiak</dc:creator>
  <cp:keywords/>
  <dc:description/>
  <cp:lastModifiedBy>Iwona Małkowiak</cp:lastModifiedBy>
  <cp:revision>2</cp:revision>
  <cp:lastPrinted>2019-11-19T10:44:00Z</cp:lastPrinted>
  <dcterms:created xsi:type="dcterms:W3CDTF">2019-11-19T10:41:00Z</dcterms:created>
  <dcterms:modified xsi:type="dcterms:W3CDTF">2019-11-26T07:04:00Z</dcterms:modified>
</cp:coreProperties>
</file>