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D89" w:rsidRPr="009D0A3C" w:rsidRDefault="00E10AE8" w:rsidP="002A4CCC">
      <w:pPr>
        <w:spacing w:after="0" w:line="360" w:lineRule="auto"/>
        <w:jc w:val="center"/>
        <w:rPr>
          <w:sz w:val="26"/>
          <w:szCs w:val="26"/>
        </w:rPr>
      </w:pPr>
      <w:r w:rsidRPr="009D0A3C">
        <w:rPr>
          <w:sz w:val="26"/>
          <w:szCs w:val="26"/>
        </w:rPr>
        <w:t>UCHWAŁA</w:t>
      </w:r>
      <w:r w:rsidR="00BA5675">
        <w:rPr>
          <w:sz w:val="26"/>
          <w:szCs w:val="26"/>
        </w:rPr>
        <w:t xml:space="preserve"> NR </w:t>
      </w:r>
      <w:r w:rsidR="00B21D25">
        <w:rPr>
          <w:sz w:val="26"/>
          <w:szCs w:val="26"/>
        </w:rPr>
        <w:t>18</w:t>
      </w:r>
      <w:bookmarkStart w:id="0" w:name="_GoBack"/>
      <w:bookmarkEnd w:id="0"/>
      <w:r w:rsidR="00BA5675">
        <w:rPr>
          <w:sz w:val="26"/>
          <w:szCs w:val="26"/>
        </w:rPr>
        <w:t>/20</w:t>
      </w:r>
      <w:r w:rsidR="00D65915">
        <w:rPr>
          <w:sz w:val="26"/>
          <w:szCs w:val="26"/>
        </w:rPr>
        <w:t>20</w:t>
      </w:r>
    </w:p>
    <w:p w:rsidR="00365D89" w:rsidRPr="009D0A3C" w:rsidRDefault="00E10AE8" w:rsidP="002A4CCC">
      <w:pPr>
        <w:spacing w:after="0" w:line="360" w:lineRule="auto"/>
        <w:jc w:val="center"/>
        <w:rPr>
          <w:sz w:val="26"/>
          <w:szCs w:val="26"/>
        </w:rPr>
      </w:pPr>
      <w:r w:rsidRPr="009D0A3C">
        <w:rPr>
          <w:sz w:val="26"/>
          <w:szCs w:val="26"/>
        </w:rPr>
        <w:t>PAŃSTWOWEJ KOMISJI WYBORCZEJ</w:t>
      </w:r>
    </w:p>
    <w:p w:rsidR="00365D89" w:rsidRPr="009D0A3C" w:rsidRDefault="001A1EEE" w:rsidP="002A4CCC">
      <w:pPr>
        <w:spacing w:after="0" w:line="360" w:lineRule="auto"/>
        <w:jc w:val="center"/>
        <w:rPr>
          <w:sz w:val="26"/>
          <w:szCs w:val="26"/>
        </w:rPr>
      </w:pPr>
      <w:r w:rsidRPr="009D0A3C">
        <w:rPr>
          <w:sz w:val="26"/>
          <w:szCs w:val="26"/>
        </w:rPr>
        <w:t xml:space="preserve">z dnia </w:t>
      </w:r>
      <w:r w:rsidR="00393506">
        <w:rPr>
          <w:sz w:val="26"/>
          <w:szCs w:val="26"/>
        </w:rPr>
        <w:t>17 lutego</w:t>
      </w:r>
      <w:r w:rsidR="002A4CCC" w:rsidRPr="009D0A3C">
        <w:rPr>
          <w:sz w:val="26"/>
          <w:szCs w:val="26"/>
        </w:rPr>
        <w:t xml:space="preserve"> 20</w:t>
      </w:r>
      <w:r w:rsidR="00D65915">
        <w:rPr>
          <w:sz w:val="26"/>
          <w:szCs w:val="26"/>
        </w:rPr>
        <w:t>20</w:t>
      </w:r>
      <w:r w:rsidR="00E10AE8" w:rsidRPr="009D0A3C">
        <w:rPr>
          <w:sz w:val="26"/>
          <w:szCs w:val="26"/>
        </w:rPr>
        <w:t xml:space="preserve"> r.</w:t>
      </w:r>
    </w:p>
    <w:p w:rsidR="002A4CCC" w:rsidRPr="009D0A3C" w:rsidRDefault="00BA5675" w:rsidP="00D65915">
      <w:pPr>
        <w:spacing w:before="240"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zmieniająca uchwałę </w:t>
      </w:r>
      <w:r w:rsidR="00E10AE8" w:rsidRPr="009D0A3C">
        <w:rPr>
          <w:sz w:val="26"/>
          <w:szCs w:val="26"/>
        </w:rPr>
        <w:t xml:space="preserve">w sprawie sposobu zgłaszania kandydatów na członków </w:t>
      </w:r>
      <w:r w:rsidR="0085138A">
        <w:rPr>
          <w:sz w:val="26"/>
          <w:szCs w:val="26"/>
        </w:rPr>
        <w:t xml:space="preserve">terytorialnych </w:t>
      </w:r>
      <w:r w:rsidR="002A4CCC" w:rsidRPr="009D0A3C">
        <w:rPr>
          <w:sz w:val="26"/>
          <w:szCs w:val="26"/>
        </w:rPr>
        <w:t>komisji wyborczych</w:t>
      </w:r>
      <w:r w:rsidR="00E10AE8" w:rsidRPr="009D0A3C">
        <w:rPr>
          <w:sz w:val="26"/>
          <w:szCs w:val="26"/>
        </w:rPr>
        <w:t>, wzoru zgłoszenia oraz zasad powoływania</w:t>
      </w:r>
      <w:r w:rsidR="001E3BAE" w:rsidRPr="009D0A3C">
        <w:rPr>
          <w:sz w:val="26"/>
          <w:szCs w:val="26"/>
        </w:rPr>
        <w:t xml:space="preserve"> </w:t>
      </w:r>
      <w:r w:rsidR="00A05A4E">
        <w:rPr>
          <w:sz w:val="26"/>
          <w:szCs w:val="26"/>
        </w:rPr>
        <w:t>tych</w:t>
      </w:r>
      <w:r w:rsidR="001E3BAE" w:rsidRPr="009D0A3C">
        <w:rPr>
          <w:sz w:val="26"/>
          <w:szCs w:val="26"/>
        </w:rPr>
        <w:t xml:space="preserve"> komisji</w:t>
      </w:r>
      <w:r w:rsidR="002A4CCC" w:rsidRPr="009D0A3C">
        <w:rPr>
          <w:sz w:val="26"/>
          <w:szCs w:val="26"/>
        </w:rPr>
        <w:t xml:space="preserve">, </w:t>
      </w:r>
      <w:r w:rsidR="001E3BAE" w:rsidRPr="009D0A3C">
        <w:rPr>
          <w:sz w:val="26"/>
          <w:szCs w:val="26"/>
        </w:rPr>
        <w:t>w </w:t>
      </w:r>
      <w:r w:rsidR="002A4CCC" w:rsidRPr="009D0A3C">
        <w:rPr>
          <w:sz w:val="26"/>
          <w:szCs w:val="26"/>
        </w:rPr>
        <w:t>tym trybu przeprowadzania losowania,</w:t>
      </w:r>
      <w:r w:rsidR="00E10AE8" w:rsidRPr="009D0A3C">
        <w:rPr>
          <w:sz w:val="26"/>
          <w:szCs w:val="26"/>
        </w:rPr>
        <w:t xml:space="preserve"> w wyborach do rad gmin, rad</w:t>
      </w:r>
      <w:r w:rsidR="00D65915">
        <w:rPr>
          <w:sz w:val="26"/>
          <w:szCs w:val="26"/>
        </w:rPr>
        <w:t> </w:t>
      </w:r>
      <w:r w:rsidR="00E10AE8" w:rsidRPr="009D0A3C">
        <w:rPr>
          <w:sz w:val="26"/>
          <w:szCs w:val="26"/>
        </w:rPr>
        <w:t>powiatów, sejmików województw i rad</w:t>
      </w:r>
      <w:r w:rsidR="00AC69D9" w:rsidRPr="009D0A3C">
        <w:rPr>
          <w:sz w:val="26"/>
          <w:szCs w:val="26"/>
        </w:rPr>
        <w:t xml:space="preserve"> dzielnic m.st. Warszawy oraz </w:t>
      </w:r>
      <w:r w:rsidR="00AC69D9" w:rsidRPr="0073075B">
        <w:rPr>
          <w:sz w:val="26"/>
          <w:szCs w:val="26"/>
        </w:rPr>
        <w:t xml:space="preserve">w </w:t>
      </w:r>
      <w:r w:rsidR="00E10AE8" w:rsidRPr="0073075B">
        <w:rPr>
          <w:sz w:val="26"/>
          <w:szCs w:val="26"/>
        </w:rPr>
        <w:t>wyborach wójtów, burmistrzów i</w:t>
      </w:r>
      <w:r w:rsidR="00D65915">
        <w:rPr>
          <w:sz w:val="26"/>
          <w:szCs w:val="26"/>
        </w:rPr>
        <w:t xml:space="preserve"> </w:t>
      </w:r>
      <w:r w:rsidR="00E10AE8" w:rsidRPr="0073075B">
        <w:rPr>
          <w:sz w:val="26"/>
          <w:szCs w:val="26"/>
        </w:rPr>
        <w:t>prezydentów miast</w:t>
      </w:r>
    </w:p>
    <w:p w:rsidR="00365D89" w:rsidRPr="009D0A3C" w:rsidRDefault="00E10AE8" w:rsidP="00D65915">
      <w:pPr>
        <w:spacing w:before="240" w:after="0" w:line="360" w:lineRule="auto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Na podstawie art. 1</w:t>
      </w:r>
      <w:r w:rsidR="0085138A">
        <w:rPr>
          <w:sz w:val="26"/>
          <w:szCs w:val="26"/>
        </w:rPr>
        <w:t>78</w:t>
      </w:r>
      <w:r w:rsidRPr="009D0A3C">
        <w:rPr>
          <w:sz w:val="26"/>
          <w:szCs w:val="26"/>
        </w:rPr>
        <w:t xml:space="preserve"> § 1</w:t>
      </w:r>
      <w:r w:rsidR="0022449D">
        <w:rPr>
          <w:sz w:val="26"/>
          <w:szCs w:val="26"/>
        </w:rPr>
        <w:t>1</w:t>
      </w:r>
      <w:r w:rsidRPr="009D0A3C">
        <w:rPr>
          <w:sz w:val="26"/>
          <w:szCs w:val="26"/>
        </w:rPr>
        <w:t xml:space="preserve"> </w:t>
      </w:r>
      <w:r w:rsidR="00BA5675">
        <w:rPr>
          <w:sz w:val="26"/>
          <w:szCs w:val="26"/>
        </w:rPr>
        <w:t>ustawy z dnia 5 stycznia 2011 r. – Kodeks wyborczy (Dz. U. z 2019 r. poz. 684</w:t>
      </w:r>
      <w:r w:rsidR="00D1364A">
        <w:rPr>
          <w:sz w:val="26"/>
          <w:szCs w:val="26"/>
        </w:rPr>
        <w:t xml:space="preserve"> i 1504</w:t>
      </w:r>
      <w:r w:rsidR="00BA5675">
        <w:rPr>
          <w:sz w:val="26"/>
          <w:szCs w:val="26"/>
        </w:rPr>
        <w:t xml:space="preserve">) </w:t>
      </w:r>
      <w:r w:rsidR="00BA5675" w:rsidRPr="004108E5">
        <w:rPr>
          <w:sz w:val="26"/>
          <w:szCs w:val="26"/>
        </w:rPr>
        <w:t>oraz w związku z</w:t>
      </w:r>
      <w:r w:rsidR="00BA5675">
        <w:rPr>
          <w:sz w:val="26"/>
          <w:szCs w:val="26"/>
        </w:rPr>
        <w:t xml:space="preserve"> </w:t>
      </w:r>
      <w:r w:rsidR="00BA5675" w:rsidRPr="004108E5">
        <w:rPr>
          <w:sz w:val="26"/>
          <w:szCs w:val="26"/>
        </w:rPr>
        <w:t>art.</w:t>
      </w:r>
      <w:r w:rsidR="00BA5675">
        <w:rPr>
          <w:sz w:val="26"/>
          <w:szCs w:val="26"/>
        </w:rPr>
        <w:t xml:space="preserve"> </w:t>
      </w:r>
      <w:r w:rsidR="00BA5675" w:rsidRPr="004108E5">
        <w:rPr>
          <w:sz w:val="26"/>
          <w:szCs w:val="26"/>
        </w:rPr>
        <w:t>7</w:t>
      </w:r>
      <w:r w:rsidR="00BA5675">
        <w:rPr>
          <w:sz w:val="26"/>
          <w:szCs w:val="26"/>
        </w:rPr>
        <w:t xml:space="preserve"> </w:t>
      </w:r>
      <w:r w:rsidR="00BA5675" w:rsidRPr="004108E5">
        <w:rPr>
          <w:sz w:val="26"/>
          <w:szCs w:val="26"/>
        </w:rPr>
        <w:t>ust. 2 ustawy z dnia 15</w:t>
      </w:r>
      <w:r w:rsidR="00BA5675">
        <w:rPr>
          <w:sz w:val="26"/>
          <w:szCs w:val="26"/>
        </w:rPr>
        <w:t xml:space="preserve"> </w:t>
      </w:r>
      <w:r w:rsidR="00BA5675" w:rsidRPr="004108E5">
        <w:rPr>
          <w:sz w:val="26"/>
          <w:szCs w:val="26"/>
        </w:rPr>
        <w:t>marca</w:t>
      </w:r>
      <w:r w:rsidR="00BA5675">
        <w:rPr>
          <w:sz w:val="26"/>
          <w:szCs w:val="26"/>
        </w:rPr>
        <w:t xml:space="preserve"> </w:t>
      </w:r>
      <w:r w:rsidR="00BA5675" w:rsidRPr="004108E5">
        <w:rPr>
          <w:sz w:val="26"/>
          <w:szCs w:val="26"/>
        </w:rPr>
        <w:t>2002</w:t>
      </w:r>
      <w:r w:rsidR="007D0D9E">
        <w:rPr>
          <w:sz w:val="26"/>
          <w:szCs w:val="26"/>
        </w:rPr>
        <w:t> </w:t>
      </w:r>
      <w:r w:rsidR="00BA5675" w:rsidRPr="004108E5">
        <w:rPr>
          <w:sz w:val="26"/>
          <w:szCs w:val="26"/>
        </w:rPr>
        <w:t>r. o ustroju miasta stołecznego Warszawy (Dz.</w:t>
      </w:r>
      <w:r w:rsidR="00BA5675">
        <w:rPr>
          <w:sz w:val="26"/>
          <w:szCs w:val="26"/>
        </w:rPr>
        <w:t xml:space="preserve"> </w:t>
      </w:r>
      <w:r w:rsidR="00BA5675" w:rsidRPr="004108E5">
        <w:rPr>
          <w:sz w:val="26"/>
          <w:szCs w:val="26"/>
        </w:rPr>
        <w:t>U.</w:t>
      </w:r>
      <w:r w:rsidR="00BA5675">
        <w:rPr>
          <w:sz w:val="26"/>
          <w:szCs w:val="26"/>
        </w:rPr>
        <w:t xml:space="preserve"> </w:t>
      </w:r>
      <w:r w:rsidR="00BA5675" w:rsidRPr="004108E5">
        <w:rPr>
          <w:sz w:val="26"/>
          <w:szCs w:val="26"/>
        </w:rPr>
        <w:t>z</w:t>
      </w:r>
      <w:r w:rsidR="00BA5675">
        <w:rPr>
          <w:sz w:val="26"/>
          <w:szCs w:val="26"/>
        </w:rPr>
        <w:t xml:space="preserve"> </w:t>
      </w:r>
      <w:r w:rsidR="00BA5675" w:rsidRPr="004108E5">
        <w:rPr>
          <w:sz w:val="26"/>
          <w:szCs w:val="26"/>
        </w:rPr>
        <w:t xml:space="preserve">2018 r. poz. 1817) </w:t>
      </w:r>
      <w:r w:rsidRPr="009D0A3C">
        <w:rPr>
          <w:sz w:val="26"/>
          <w:szCs w:val="26"/>
        </w:rPr>
        <w:t>Państwo</w:t>
      </w:r>
      <w:r w:rsidR="00026E46">
        <w:rPr>
          <w:sz w:val="26"/>
          <w:szCs w:val="26"/>
        </w:rPr>
        <w:t xml:space="preserve">wa Komisja Wyborcza uchwala, co </w:t>
      </w:r>
      <w:r w:rsidRPr="009D0A3C">
        <w:rPr>
          <w:sz w:val="26"/>
          <w:szCs w:val="26"/>
        </w:rPr>
        <w:t>następuje:</w:t>
      </w:r>
    </w:p>
    <w:p w:rsidR="00D1364A" w:rsidRDefault="002A4CCC" w:rsidP="00D65915">
      <w:pPr>
        <w:spacing w:before="240" w:after="0" w:line="360" w:lineRule="auto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 w:rsidR="00E10AE8" w:rsidRPr="009D0A3C">
        <w:rPr>
          <w:sz w:val="26"/>
          <w:szCs w:val="26"/>
        </w:rPr>
        <w:t>1.</w:t>
      </w:r>
      <w:r w:rsidR="00E10AE8" w:rsidRPr="009D0A3C">
        <w:rPr>
          <w:b/>
          <w:sz w:val="26"/>
          <w:szCs w:val="26"/>
        </w:rPr>
        <w:t xml:space="preserve"> </w:t>
      </w:r>
      <w:r w:rsidR="00BA5675" w:rsidRPr="00BA5675">
        <w:rPr>
          <w:sz w:val="26"/>
          <w:szCs w:val="26"/>
        </w:rPr>
        <w:t>W uchwale z dnia 13 sierpnia 2018 r. w sprawie sposobu zgłaszania kandydatów na członków terytorialnych komisji wyborczych, wzoru zgłoszenia oraz zasad powoływania tych komisji, w tym trybu przeprowadzania losowania, w wyborach do</w:t>
      </w:r>
      <w:r w:rsidR="00BA5675">
        <w:rPr>
          <w:sz w:val="26"/>
          <w:szCs w:val="26"/>
        </w:rPr>
        <w:t> </w:t>
      </w:r>
      <w:r w:rsidR="00BA5675" w:rsidRPr="00BA5675">
        <w:rPr>
          <w:sz w:val="26"/>
          <w:szCs w:val="26"/>
        </w:rPr>
        <w:t>rad gmin, rad powiatów, sejmików województw i rad dzielnic m.st. Warszawy oraz</w:t>
      </w:r>
      <w:r w:rsidR="00BA5675">
        <w:rPr>
          <w:sz w:val="26"/>
          <w:szCs w:val="26"/>
        </w:rPr>
        <w:t> </w:t>
      </w:r>
      <w:r w:rsidR="00BA5675" w:rsidRPr="00BA5675">
        <w:rPr>
          <w:sz w:val="26"/>
          <w:szCs w:val="26"/>
        </w:rPr>
        <w:t>w wyborach wójtów, burmistrzów i prezydentów miast</w:t>
      </w:r>
      <w:r w:rsidR="00BA5675">
        <w:rPr>
          <w:sz w:val="26"/>
          <w:szCs w:val="26"/>
        </w:rPr>
        <w:t xml:space="preserve"> (M.P. poz. 908</w:t>
      </w:r>
      <w:r w:rsidR="00D1364A">
        <w:rPr>
          <w:sz w:val="26"/>
          <w:szCs w:val="26"/>
        </w:rPr>
        <w:t xml:space="preserve"> oraz z 2019 r. poz. 773</w:t>
      </w:r>
      <w:r w:rsidR="00BA5675">
        <w:rPr>
          <w:sz w:val="26"/>
          <w:szCs w:val="26"/>
        </w:rPr>
        <w:t xml:space="preserve">) </w:t>
      </w:r>
      <w:r w:rsidR="00D1364A">
        <w:rPr>
          <w:sz w:val="26"/>
          <w:szCs w:val="26"/>
        </w:rPr>
        <w:t>wprowadza się następujące zmiany:</w:t>
      </w:r>
    </w:p>
    <w:p w:rsidR="00D1364A" w:rsidRPr="003D029A" w:rsidRDefault="00D1364A" w:rsidP="00D65915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sz w:val="26"/>
          <w:szCs w:val="26"/>
        </w:rPr>
      </w:pPr>
      <w:r w:rsidRPr="003D029A">
        <w:rPr>
          <w:sz w:val="26"/>
          <w:szCs w:val="26"/>
        </w:rPr>
        <w:t>w § 1</w:t>
      </w:r>
      <w:r>
        <w:rPr>
          <w:sz w:val="26"/>
          <w:szCs w:val="26"/>
        </w:rPr>
        <w:t>2</w:t>
      </w:r>
      <w:r w:rsidRPr="003D029A">
        <w:rPr>
          <w:sz w:val="26"/>
          <w:szCs w:val="26"/>
        </w:rPr>
        <w:t xml:space="preserve"> ust. 4 otrzymuje brzmienie:</w:t>
      </w:r>
    </w:p>
    <w:p w:rsidR="00D1364A" w:rsidRPr="003D029A" w:rsidRDefault="00D1364A" w:rsidP="00D65915">
      <w:pPr>
        <w:pStyle w:val="Akapitzlist"/>
        <w:spacing w:before="240" w:after="0" w:line="360" w:lineRule="auto"/>
        <w:jc w:val="both"/>
        <w:rPr>
          <w:sz w:val="26"/>
          <w:szCs w:val="26"/>
        </w:rPr>
      </w:pPr>
      <w:r w:rsidRPr="003D029A">
        <w:rPr>
          <w:sz w:val="26"/>
          <w:szCs w:val="26"/>
        </w:rPr>
        <w:t>„4. Informację o:</w:t>
      </w:r>
    </w:p>
    <w:p w:rsidR="00D1364A" w:rsidRDefault="00D1364A" w:rsidP="00D65915">
      <w:pPr>
        <w:pStyle w:val="Akapitzlist"/>
        <w:numPr>
          <w:ilvl w:val="0"/>
          <w:numId w:val="26"/>
        </w:numPr>
        <w:tabs>
          <w:tab w:val="left" w:pos="1134"/>
        </w:tabs>
        <w:spacing w:before="240" w:after="0" w:line="360" w:lineRule="auto"/>
        <w:ind w:left="1134" w:hanging="425"/>
        <w:jc w:val="both"/>
        <w:rPr>
          <w:sz w:val="26"/>
          <w:szCs w:val="26"/>
        </w:rPr>
      </w:pPr>
      <w:r w:rsidRPr="00D1364A">
        <w:rPr>
          <w:sz w:val="26"/>
          <w:szCs w:val="26"/>
        </w:rPr>
        <w:t>możliwości dokonania zgłoszenia kandydata do losowania, o którym mowa</w:t>
      </w:r>
      <w:r>
        <w:rPr>
          <w:sz w:val="26"/>
          <w:szCs w:val="26"/>
        </w:rPr>
        <w:t xml:space="preserve"> </w:t>
      </w:r>
      <w:r w:rsidRPr="00D1364A">
        <w:rPr>
          <w:sz w:val="26"/>
          <w:szCs w:val="26"/>
        </w:rPr>
        <w:t>w ust. 1, oraz terminie tego zgłoszenia,</w:t>
      </w:r>
    </w:p>
    <w:p w:rsidR="00D1364A" w:rsidRPr="00D1364A" w:rsidRDefault="00D1364A" w:rsidP="00D65915">
      <w:pPr>
        <w:pStyle w:val="Akapitzlist"/>
        <w:numPr>
          <w:ilvl w:val="0"/>
          <w:numId w:val="26"/>
        </w:numPr>
        <w:tabs>
          <w:tab w:val="left" w:pos="1134"/>
        </w:tabs>
        <w:spacing w:before="240" w:after="0" w:line="360" w:lineRule="auto"/>
        <w:ind w:left="1134" w:hanging="425"/>
        <w:jc w:val="both"/>
        <w:rPr>
          <w:sz w:val="26"/>
          <w:szCs w:val="26"/>
        </w:rPr>
      </w:pPr>
      <w:r w:rsidRPr="00D1364A">
        <w:rPr>
          <w:sz w:val="26"/>
          <w:szCs w:val="26"/>
        </w:rPr>
        <w:t>miejscu, dacie i godzinie przeprowadzenia losowania</w:t>
      </w:r>
    </w:p>
    <w:p w:rsidR="00D1364A" w:rsidRDefault="00D1364A" w:rsidP="00D65915">
      <w:pPr>
        <w:pStyle w:val="Akapitzlist"/>
        <w:spacing w:before="240" w:after="0" w:line="360" w:lineRule="auto"/>
        <w:jc w:val="both"/>
        <w:rPr>
          <w:sz w:val="26"/>
          <w:szCs w:val="26"/>
        </w:rPr>
      </w:pPr>
      <w:r w:rsidRPr="00D1364A">
        <w:rPr>
          <w:sz w:val="26"/>
          <w:szCs w:val="26"/>
        </w:rPr>
        <w:t>- komisarz wyborczy podaje do publicznej wiadomości, co najmniej na 1 dzień przed upływem terminu zgłoszenia kandydata do losowania, wywieszając stosowne zawiadomienie w swojej siedzibie, w miejscu ogólnodostępnym, oraz</w:t>
      </w:r>
      <w:r>
        <w:rPr>
          <w:sz w:val="26"/>
          <w:szCs w:val="26"/>
        </w:rPr>
        <w:t> </w:t>
      </w:r>
      <w:r w:rsidRPr="00D1364A">
        <w:rPr>
          <w:sz w:val="26"/>
          <w:szCs w:val="26"/>
        </w:rPr>
        <w:t>umieszczając je na stronie internetowej delegatury Krajowego Biura Wyborczego</w:t>
      </w:r>
      <w:r w:rsidR="004E25C2">
        <w:rPr>
          <w:sz w:val="26"/>
          <w:szCs w:val="26"/>
        </w:rPr>
        <w:t xml:space="preserve">, a także przekazuje </w:t>
      </w:r>
      <w:r w:rsidR="007B76F7">
        <w:rPr>
          <w:sz w:val="26"/>
          <w:szCs w:val="26"/>
        </w:rPr>
        <w:t xml:space="preserve">je </w:t>
      </w:r>
      <w:r w:rsidR="004E25C2">
        <w:rPr>
          <w:sz w:val="26"/>
          <w:szCs w:val="26"/>
        </w:rPr>
        <w:t>do właściwego urzędu obsługującego daną komisję celem zamieszczeni</w:t>
      </w:r>
      <w:r w:rsidR="007B76F7">
        <w:rPr>
          <w:sz w:val="26"/>
          <w:szCs w:val="26"/>
        </w:rPr>
        <w:t>a</w:t>
      </w:r>
      <w:r w:rsidR="004E25C2" w:rsidRPr="003D029A">
        <w:rPr>
          <w:sz w:val="26"/>
          <w:szCs w:val="26"/>
        </w:rPr>
        <w:t xml:space="preserve"> w Biuletynie Informacji Publicznej</w:t>
      </w:r>
      <w:r w:rsidRPr="003D029A">
        <w:rPr>
          <w:sz w:val="26"/>
          <w:szCs w:val="26"/>
        </w:rPr>
        <w:t>.”;</w:t>
      </w:r>
    </w:p>
    <w:p w:rsidR="00D65915" w:rsidRDefault="00D1364A" w:rsidP="00D65915">
      <w:pPr>
        <w:pStyle w:val="Akapitzlist"/>
        <w:keepNext/>
        <w:keepLines/>
        <w:numPr>
          <w:ilvl w:val="0"/>
          <w:numId w:val="24"/>
        </w:numPr>
        <w:spacing w:before="24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w § 17</w:t>
      </w:r>
      <w:r w:rsidR="00D6591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D65915" w:rsidRDefault="00D65915" w:rsidP="00D65915">
      <w:pPr>
        <w:pStyle w:val="Akapitzlist"/>
        <w:keepNext/>
        <w:keepLines/>
        <w:numPr>
          <w:ilvl w:val="0"/>
          <w:numId w:val="25"/>
        </w:numPr>
        <w:spacing w:before="24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ust. 5 otrzymuje brzmienie:</w:t>
      </w:r>
    </w:p>
    <w:p w:rsidR="00D65915" w:rsidRDefault="00D65915" w:rsidP="00D65915">
      <w:pPr>
        <w:pStyle w:val="Akapitzlist"/>
        <w:keepNext/>
        <w:keepLines/>
        <w:spacing w:before="240" w:after="0" w:line="360" w:lineRule="auto"/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„5. </w:t>
      </w:r>
      <w:r w:rsidRPr="00D65915">
        <w:rPr>
          <w:sz w:val="26"/>
          <w:szCs w:val="26"/>
        </w:rPr>
        <w:t xml:space="preserve">Jeżeli wygasło członkostwo w komisji członka zgłoszonego przez komitet wyborczy, </w:t>
      </w:r>
      <w:r w:rsidR="00E74F10">
        <w:rPr>
          <w:sz w:val="26"/>
          <w:szCs w:val="26"/>
        </w:rPr>
        <w:t>komisarz wyborczy</w:t>
      </w:r>
      <w:r w:rsidRPr="00D65915">
        <w:rPr>
          <w:sz w:val="26"/>
          <w:szCs w:val="26"/>
        </w:rPr>
        <w:t xml:space="preserve"> uzupełnia skład komisji w sposób określony w</w:t>
      </w:r>
      <w:r>
        <w:rPr>
          <w:sz w:val="26"/>
          <w:szCs w:val="26"/>
        </w:rPr>
        <w:t> </w:t>
      </w:r>
      <w:r w:rsidRPr="00D65915">
        <w:rPr>
          <w:sz w:val="26"/>
          <w:szCs w:val="26"/>
        </w:rPr>
        <w:t>§</w:t>
      </w:r>
      <w:r>
        <w:rPr>
          <w:sz w:val="26"/>
          <w:szCs w:val="26"/>
        </w:rPr>
        <w:t> </w:t>
      </w:r>
      <w:r w:rsidRPr="00D65915">
        <w:rPr>
          <w:sz w:val="26"/>
          <w:szCs w:val="26"/>
        </w:rPr>
        <w:t>13</w:t>
      </w:r>
      <w:r>
        <w:rPr>
          <w:sz w:val="26"/>
          <w:szCs w:val="26"/>
        </w:rPr>
        <w:t> </w:t>
      </w:r>
      <w:r w:rsidRPr="00D65915">
        <w:rPr>
          <w:sz w:val="26"/>
          <w:szCs w:val="26"/>
        </w:rPr>
        <w:t>ust. 2 i 3, chyba że wraz z zawiadomieniem o przyczynie powodującej wygaśnięcie członkostwa wpłynęło zgłoszenie nowej kandydatury od</w:t>
      </w:r>
      <w:r>
        <w:rPr>
          <w:sz w:val="26"/>
          <w:szCs w:val="26"/>
        </w:rPr>
        <w:t> </w:t>
      </w:r>
      <w:r w:rsidRPr="00D65915">
        <w:rPr>
          <w:sz w:val="26"/>
          <w:szCs w:val="26"/>
        </w:rPr>
        <w:t xml:space="preserve">pełnomocnika </w:t>
      </w:r>
      <w:r>
        <w:rPr>
          <w:sz w:val="26"/>
          <w:szCs w:val="26"/>
        </w:rPr>
        <w:t>tego komitetu wyborczego.”,</w:t>
      </w:r>
    </w:p>
    <w:p w:rsidR="00D1364A" w:rsidRDefault="00D1364A" w:rsidP="00D65915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uchyla się ust. </w:t>
      </w:r>
      <w:r w:rsidR="00D65915">
        <w:rPr>
          <w:sz w:val="26"/>
          <w:szCs w:val="26"/>
        </w:rPr>
        <w:t>6</w:t>
      </w:r>
      <w:r>
        <w:rPr>
          <w:sz w:val="26"/>
          <w:szCs w:val="26"/>
        </w:rPr>
        <w:t>;</w:t>
      </w:r>
    </w:p>
    <w:p w:rsidR="00D1364A" w:rsidRPr="00D65915" w:rsidRDefault="00D65915" w:rsidP="00D65915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sz w:val="26"/>
          <w:szCs w:val="26"/>
        </w:rPr>
      </w:pPr>
      <w:r w:rsidRPr="000E4990">
        <w:rPr>
          <w:sz w:val="26"/>
          <w:szCs w:val="26"/>
        </w:rPr>
        <w:t>załącznik otrzymuje brzmienie załącznika do niniejszej uchwały.</w:t>
      </w:r>
    </w:p>
    <w:p w:rsidR="00D1364A" w:rsidRPr="005B166A" w:rsidRDefault="00D1364A" w:rsidP="00D65915">
      <w:pPr>
        <w:spacing w:before="24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§ 2. </w:t>
      </w:r>
      <w:r w:rsidRPr="005B166A">
        <w:rPr>
          <w:sz w:val="26"/>
          <w:szCs w:val="26"/>
        </w:rPr>
        <w:t xml:space="preserve">Do wyborów zarządzonych przed dniem wejścia w życie </w:t>
      </w:r>
      <w:r>
        <w:rPr>
          <w:sz w:val="26"/>
          <w:szCs w:val="26"/>
        </w:rPr>
        <w:t>uchwały</w:t>
      </w:r>
      <w:r w:rsidRPr="005B166A">
        <w:rPr>
          <w:sz w:val="26"/>
          <w:szCs w:val="26"/>
        </w:rPr>
        <w:t xml:space="preserve"> stosuje się przepisy dotychczasowe.</w:t>
      </w:r>
    </w:p>
    <w:p w:rsidR="00D1364A" w:rsidRPr="003D029A" w:rsidRDefault="00D1364A" w:rsidP="00D65915">
      <w:pPr>
        <w:spacing w:before="240" w:after="0" w:line="360" w:lineRule="auto"/>
        <w:jc w:val="both"/>
        <w:rPr>
          <w:sz w:val="26"/>
          <w:szCs w:val="26"/>
          <w:vertAlign w:val="superscript"/>
        </w:rPr>
      </w:pPr>
      <w:r w:rsidRPr="003D029A">
        <w:rPr>
          <w:sz w:val="26"/>
          <w:szCs w:val="26"/>
        </w:rPr>
        <w:t xml:space="preserve">§ </w:t>
      </w:r>
      <w:r>
        <w:rPr>
          <w:sz w:val="26"/>
          <w:szCs w:val="26"/>
        </w:rPr>
        <w:t>3</w:t>
      </w:r>
      <w:r w:rsidRPr="003D029A">
        <w:rPr>
          <w:sz w:val="26"/>
          <w:szCs w:val="26"/>
        </w:rPr>
        <w:t>. Uchwała wchodzi w życie z dniem podjęcia i podlega ogłoszeniu.</w:t>
      </w:r>
    </w:p>
    <w:p w:rsidR="00F46AFC" w:rsidRPr="00222F30" w:rsidRDefault="00222F30" w:rsidP="00BA5675">
      <w:pPr>
        <w:suppressAutoHyphens/>
        <w:spacing w:before="840" w:after="0" w:line="400" w:lineRule="exact"/>
        <w:ind w:left="4536"/>
        <w:jc w:val="center"/>
        <w:rPr>
          <w:sz w:val="26"/>
          <w:szCs w:val="26"/>
        </w:rPr>
      </w:pPr>
      <w:r w:rsidRPr="00222F30">
        <w:rPr>
          <w:sz w:val="26"/>
          <w:szCs w:val="26"/>
        </w:rPr>
        <w:t>Przewodniczący</w:t>
      </w:r>
    </w:p>
    <w:p w:rsidR="00F46AFC" w:rsidRPr="00222F30" w:rsidRDefault="00F46AFC" w:rsidP="00F46AFC">
      <w:pPr>
        <w:suppressAutoHyphens/>
        <w:spacing w:after="0" w:line="400" w:lineRule="exact"/>
        <w:ind w:left="4536"/>
        <w:jc w:val="center"/>
        <w:rPr>
          <w:sz w:val="26"/>
          <w:szCs w:val="26"/>
        </w:rPr>
      </w:pPr>
      <w:r w:rsidRPr="00222F30">
        <w:rPr>
          <w:sz w:val="26"/>
          <w:szCs w:val="26"/>
        </w:rPr>
        <w:t>Państwowej Komisji Wyborczej</w:t>
      </w:r>
    </w:p>
    <w:p w:rsidR="00F46AFC" w:rsidRPr="00222F30" w:rsidRDefault="00393506" w:rsidP="00344AF9">
      <w:pPr>
        <w:suppressAutoHyphens/>
        <w:spacing w:before="360" w:line="400" w:lineRule="exact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Sylwester Marciniak</w:t>
      </w:r>
    </w:p>
    <w:sectPr w:rsidR="00F46AFC" w:rsidRPr="00222F30" w:rsidSect="00777F3B">
      <w:footerReference w:type="defaul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B5C" w:rsidRDefault="00DC3B5C" w:rsidP="00777F3B">
      <w:pPr>
        <w:spacing w:after="0" w:line="240" w:lineRule="auto"/>
      </w:pPr>
      <w:r>
        <w:separator/>
      </w:r>
    </w:p>
  </w:endnote>
  <w:endnote w:type="continuationSeparator" w:id="0">
    <w:p w:rsidR="00DC3B5C" w:rsidRDefault="00DC3B5C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4012771"/>
      <w:docPartObj>
        <w:docPartGallery w:val="Page Numbers (Bottom of Page)"/>
        <w:docPartUnique/>
      </w:docPartObj>
    </w:sdtPr>
    <w:sdtEndPr/>
    <w:sdtContent>
      <w:p w:rsidR="00777F3B" w:rsidRDefault="00777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685">
          <w:rPr>
            <w:noProof/>
          </w:rPr>
          <w:t>9</w:t>
        </w:r>
        <w:r>
          <w:fldChar w:fldCharType="end"/>
        </w:r>
      </w:p>
    </w:sdtContent>
  </w:sdt>
  <w:p w:rsidR="00777F3B" w:rsidRDefault="0077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B5C" w:rsidRDefault="00DC3B5C" w:rsidP="00777F3B">
      <w:pPr>
        <w:spacing w:after="0" w:line="240" w:lineRule="auto"/>
      </w:pPr>
      <w:r>
        <w:separator/>
      </w:r>
    </w:p>
  </w:footnote>
  <w:footnote w:type="continuationSeparator" w:id="0">
    <w:p w:rsidR="00DC3B5C" w:rsidRDefault="00DC3B5C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74"/>
    <w:multiLevelType w:val="hybridMultilevel"/>
    <w:tmpl w:val="640C7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128AB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F1EA7"/>
    <w:multiLevelType w:val="hybridMultilevel"/>
    <w:tmpl w:val="526A0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F5DFF"/>
    <w:multiLevelType w:val="hybridMultilevel"/>
    <w:tmpl w:val="128AB9CE"/>
    <w:lvl w:ilvl="0" w:tplc="04150011">
      <w:start w:val="1"/>
      <w:numFmt w:val="decimal"/>
      <w:lvlText w:val="%1)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2"/>
  </w:num>
  <w:num w:numId="8">
    <w:abstractNumId w:val="5"/>
  </w:num>
  <w:num w:numId="9">
    <w:abstractNumId w:val="2"/>
  </w:num>
  <w:num w:numId="10">
    <w:abstractNumId w:val="18"/>
  </w:num>
  <w:num w:numId="11">
    <w:abstractNumId w:val="7"/>
  </w:num>
  <w:num w:numId="12">
    <w:abstractNumId w:val="13"/>
  </w:num>
  <w:num w:numId="13">
    <w:abstractNumId w:val="3"/>
  </w:num>
  <w:num w:numId="14">
    <w:abstractNumId w:val="20"/>
  </w:num>
  <w:num w:numId="15">
    <w:abstractNumId w:val="12"/>
  </w:num>
  <w:num w:numId="16">
    <w:abstractNumId w:val="24"/>
  </w:num>
  <w:num w:numId="17">
    <w:abstractNumId w:val="6"/>
  </w:num>
  <w:num w:numId="18">
    <w:abstractNumId w:val="23"/>
  </w:num>
  <w:num w:numId="19">
    <w:abstractNumId w:val="17"/>
  </w:num>
  <w:num w:numId="20">
    <w:abstractNumId w:val="14"/>
  </w:num>
  <w:num w:numId="21">
    <w:abstractNumId w:val="10"/>
  </w:num>
  <w:num w:numId="22">
    <w:abstractNumId w:val="21"/>
  </w:num>
  <w:num w:numId="23">
    <w:abstractNumId w:val="11"/>
  </w:num>
  <w:num w:numId="24">
    <w:abstractNumId w:val="1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26E46"/>
    <w:rsid w:val="00036095"/>
    <w:rsid w:val="00045DEC"/>
    <w:rsid w:val="00070685"/>
    <w:rsid w:val="00076D80"/>
    <w:rsid w:val="000A30EB"/>
    <w:rsid w:val="000B3B17"/>
    <w:rsid w:val="000C2D99"/>
    <w:rsid w:val="000C4FB1"/>
    <w:rsid w:val="000C5C44"/>
    <w:rsid w:val="0010277F"/>
    <w:rsid w:val="00104AE9"/>
    <w:rsid w:val="00107F2D"/>
    <w:rsid w:val="00131D27"/>
    <w:rsid w:val="001333C4"/>
    <w:rsid w:val="00161AAE"/>
    <w:rsid w:val="00162A43"/>
    <w:rsid w:val="00193162"/>
    <w:rsid w:val="001A1EEE"/>
    <w:rsid w:val="001A4130"/>
    <w:rsid w:val="001A608D"/>
    <w:rsid w:val="001B2556"/>
    <w:rsid w:val="001C79FA"/>
    <w:rsid w:val="001E28B7"/>
    <w:rsid w:val="001E3BAE"/>
    <w:rsid w:val="001F4EC5"/>
    <w:rsid w:val="001F6184"/>
    <w:rsid w:val="002159F7"/>
    <w:rsid w:val="00222F30"/>
    <w:rsid w:val="0022449D"/>
    <w:rsid w:val="00234596"/>
    <w:rsid w:val="002403CA"/>
    <w:rsid w:val="00280EE7"/>
    <w:rsid w:val="002957B4"/>
    <w:rsid w:val="002A4CCC"/>
    <w:rsid w:val="002D651F"/>
    <w:rsid w:val="00344AF9"/>
    <w:rsid w:val="00344FAB"/>
    <w:rsid w:val="0035639F"/>
    <w:rsid w:val="003566CE"/>
    <w:rsid w:val="00365D89"/>
    <w:rsid w:val="00393506"/>
    <w:rsid w:val="00393E14"/>
    <w:rsid w:val="00397D7B"/>
    <w:rsid w:val="003B1BA0"/>
    <w:rsid w:val="003E0E47"/>
    <w:rsid w:val="003E639D"/>
    <w:rsid w:val="003F1A37"/>
    <w:rsid w:val="003F55A8"/>
    <w:rsid w:val="0040259C"/>
    <w:rsid w:val="0040685A"/>
    <w:rsid w:val="0041494A"/>
    <w:rsid w:val="0042369D"/>
    <w:rsid w:val="0045093B"/>
    <w:rsid w:val="00463A04"/>
    <w:rsid w:val="00486E30"/>
    <w:rsid w:val="00497D28"/>
    <w:rsid w:val="004A1AC4"/>
    <w:rsid w:val="004A1C58"/>
    <w:rsid w:val="004A3BC3"/>
    <w:rsid w:val="004A764C"/>
    <w:rsid w:val="004D31A7"/>
    <w:rsid w:val="004D4044"/>
    <w:rsid w:val="004E1483"/>
    <w:rsid w:val="004E25C2"/>
    <w:rsid w:val="004F43FD"/>
    <w:rsid w:val="00505532"/>
    <w:rsid w:val="0054788B"/>
    <w:rsid w:val="00553AA6"/>
    <w:rsid w:val="005663BE"/>
    <w:rsid w:val="005915A2"/>
    <w:rsid w:val="005A4FC1"/>
    <w:rsid w:val="005D7516"/>
    <w:rsid w:val="005E15A4"/>
    <w:rsid w:val="005E74C4"/>
    <w:rsid w:val="006022CD"/>
    <w:rsid w:val="006027B4"/>
    <w:rsid w:val="00613BE0"/>
    <w:rsid w:val="006276B6"/>
    <w:rsid w:val="00634155"/>
    <w:rsid w:val="00642063"/>
    <w:rsid w:val="0065458A"/>
    <w:rsid w:val="006B18B1"/>
    <w:rsid w:val="006B1B93"/>
    <w:rsid w:val="006C4287"/>
    <w:rsid w:val="006D6ED9"/>
    <w:rsid w:val="006F78E4"/>
    <w:rsid w:val="007007D3"/>
    <w:rsid w:val="00700D92"/>
    <w:rsid w:val="00705918"/>
    <w:rsid w:val="00710444"/>
    <w:rsid w:val="0073075B"/>
    <w:rsid w:val="00754E68"/>
    <w:rsid w:val="00777F3B"/>
    <w:rsid w:val="007928AC"/>
    <w:rsid w:val="007A78F1"/>
    <w:rsid w:val="007B4D35"/>
    <w:rsid w:val="007B76F7"/>
    <w:rsid w:val="007C6677"/>
    <w:rsid w:val="007D0D9E"/>
    <w:rsid w:val="007E4EFF"/>
    <w:rsid w:val="00804718"/>
    <w:rsid w:val="00842B62"/>
    <w:rsid w:val="0085138A"/>
    <w:rsid w:val="00883027"/>
    <w:rsid w:val="008B3A53"/>
    <w:rsid w:val="008B4D75"/>
    <w:rsid w:val="008C4516"/>
    <w:rsid w:val="008C7C41"/>
    <w:rsid w:val="008D232E"/>
    <w:rsid w:val="008D4966"/>
    <w:rsid w:val="008F2D79"/>
    <w:rsid w:val="009017E0"/>
    <w:rsid w:val="00914865"/>
    <w:rsid w:val="00931FE4"/>
    <w:rsid w:val="00963B02"/>
    <w:rsid w:val="00964876"/>
    <w:rsid w:val="00970364"/>
    <w:rsid w:val="009818AA"/>
    <w:rsid w:val="009A0A95"/>
    <w:rsid w:val="009A2CCB"/>
    <w:rsid w:val="009B4E16"/>
    <w:rsid w:val="009C2E56"/>
    <w:rsid w:val="009D0A3C"/>
    <w:rsid w:val="009D4EB1"/>
    <w:rsid w:val="009D739A"/>
    <w:rsid w:val="009E3D0A"/>
    <w:rsid w:val="009E7D09"/>
    <w:rsid w:val="009F4235"/>
    <w:rsid w:val="00A05A4E"/>
    <w:rsid w:val="00A14134"/>
    <w:rsid w:val="00A16218"/>
    <w:rsid w:val="00A232EC"/>
    <w:rsid w:val="00A35595"/>
    <w:rsid w:val="00A62C45"/>
    <w:rsid w:val="00A70AEF"/>
    <w:rsid w:val="00A76A6C"/>
    <w:rsid w:val="00AA1541"/>
    <w:rsid w:val="00AC69D9"/>
    <w:rsid w:val="00AE72D5"/>
    <w:rsid w:val="00AF5E2C"/>
    <w:rsid w:val="00B013E1"/>
    <w:rsid w:val="00B03D5F"/>
    <w:rsid w:val="00B073B1"/>
    <w:rsid w:val="00B11008"/>
    <w:rsid w:val="00B113E6"/>
    <w:rsid w:val="00B21D25"/>
    <w:rsid w:val="00B23433"/>
    <w:rsid w:val="00B35CE5"/>
    <w:rsid w:val="00B42F52"/>
    <w:rsid w:val="00B44934"/>
    <w:rsid w:val="00B54DF3"/>
    <w:rsid w:val="00B653C6"/>
    <w:rsid w:val="00B73316"/>
    <w:rsid w:val="00B80DE2"/>
    <w:rsid w:val="00BA1B5D"/>
    <w:rsid w:val="00BA5675"/>
    <w:rsid w:val="00BC7594"/>
    <w:rsid w:val="00BD1E89"/>
    <w:rsid w:val="00BE3983"/>
    <w:rsid w:val="00C00FFC"/>
    <w:rsid w:val="00C1109A"/>
    <w:rsid w:val="00C11FAF"/>
    <w:rsid w:val="00C43F08"/>
    <w:rsid w:val="00C61071"/>
    <w:rsid w:val="00C6142B"/>
    <w:rsid w:val="00C679EB"/>
    <w:rsid w:val="00C74F25"/>
    <w:rsid w:val="00C76F8E"/>
    <w:rsid w:val="00C9283D"/>
    <w:rsid w:val="00C957CF"/>
    <w:rsid w:val="00CB0270"/>
    <w:rsid w:val="00CC61B8"/>
    <w:rsid w:val="00CD4C22"/>
    <w:rsid w:val="00D04770"/>
    <w:rsid w:val="00D0762C"/>
    <w:rsid w:val="00D1364A"/>
    <w:rsid w:val="00D41927"/>
    <w:rsid w:val="00D41D7A"/>
    <w:rsid w:val="00D43997"/>
    <w:rsid w:val="00D462A4"/>
    <w:rsid w:val="00D50762"/>
    <w:rsid w:val="00D54708"/>
    <w:rsid w:val="00D62831"/>
    <w:rsid w:val="00D65915"/>
    <w:rsid w:val="00D9160F"/>
    <w:rsid w:val="00D938B0"/>
    <w:rsid w:val="00DA36FD"/>
    <w:rsid w:val="00DC3B5C"/>
    <w:rsid w:val="00DC47B3"/>
    <w:rsid w:val="00DD5675"/>
    <w:rsid w:val="00DE20B4"/>
    <w:rsid w:val="00DF64AD"/>
    <w:rsid w:val="00E03C9F"/>
    <w:rsid w:val="00E10AE8"/>
    <w:rsid w:val="00E11EB8"/>
    <w:rsid w:val="00E1448C"/>
    <w:rsid w:val="00E67B1A"/>
    <w:rsid w:val="00E70B8C"/>
    <w:rsid w:val="00E73171"/>
    <w:rsid w:val="00E7387E"/>
    <w:rsid w:val="00E74F10"/>
    <w:rsid w:val="00EB3FB4"/>
    <w:rsid w:val="00EF09F3"/>
    <w:rsid w:val="00F131FA"/>
    <w:rsid w:val="00F26C12"/>
    <w:rsid w:val="00F27635"/>
    <w:rsid w:val="00F4399D"/>
    <w:rsid w:val="00F46AFC"/>
    <w:rsid w:val="00F60A7E"/>
    <w:rsid w:val="00FA1D4B"/>
    <w:rsid w:val="00FA335C"/>
    <w:rsid w:val="00FC4170"/>
    <w:rsid w:val="00FD5CFD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87D8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B117-5F5E-4DFB-8E41-0E8E9C88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Zuzanna Słojewska</cp:lastModifiedBy>
  <cp:revision>11</cp:revision>
  <cp:lastPrinted>2019-12-17T11:48:00Z</cp:lastPrinted>
  <dcterms:created xsi:type="dcterms:W3CDTF">2019-12-13T09:58:00Z</dcterms:created>
  <dcterms:modified xsi:type="dcterms:W3CDTF">2020-02-17T10:09:00Z</dcterms:modified>
</cp:coreProperties>
</file>